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4D" w:rsidRDefault="00816A4D" w:rsidP="00816A4D">
      <w:pPr>
        <w:pStyle w:val="20"/>
        <w:spacing w:before="0" w:beforeAutospacing="0" w:after="0" w:afterAutospacing="0"/>
        <w:jc w:val="center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3"/>
          <w:color w:val="000000"/>
          <w:sz w:val="28"/>
          <w:szCs w:val="28"/>
        </w:rPr>
        <w:t>Информация</w:t>
      </w:r>
    </w:p>
    <w:p w:rsidR="00816A4D" w:rsidRDefault="00816A4D" w:rsidP="00816A4D">
      <w:pPr>
        <w:pStyle w:val="20"/>
        <w:spacing w:before="0" w:beforeAutospacing="0" w:after="0" w:afterAutospacing="0"/>
        <w:ind w:right="600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Об исполнении ведомственной целевой программы Комитета по ветеринарии РД ««Профилактика, выявление, лечение и ликвидация инфекционных и массовых незаразных болезней животных, птиц, рыб и пчел» на 2011 - 2015 годы»</w:t>
      </w:r>
    </w:p>
    <w:p w:rsidR="00816A4D" w:rsidRDefault="00816A4D" w:rsidP="00816A4D">
      <w:pPr>
        <w:pStyle w:val="20"/>
        <w:spacing w:before="0" w:beforeAutospacing="0" w:after="0" w:afterAutospacing="0"/>
        <w:ind w:right="600"/>
        <w:jc w:val="center"/>
        <w:rPr>
          <w:rFonts w:ascii="Roboto Condensed" w:hAnsi="Roboto Condensed"/>
          <w:color w:val="515456"/>
          <w:sz w:val="21"/>
          <w:szCs w:val="21"/>
        </w:rPr>
      </w:pPr>
    </w:p>
    <w:p w:rsidR="00816A4D" w:rsidRDefault="00816A4D" w:rsidP="00816A4D">
      <w:pPr>
        <w:pStyle w:val="10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В соответствии с Законом Российской Федерации «О ветеринарии» Комитет осуществляет на территории республики работу по профилактике и ликвидации инфекционных, паразитарных и незаразных болезней, выпуску полноценной и безопасной в ветеринарном отношении продукции животноводства, защите населения от болезней, общих для человека и животных, а также охране территории республики от заноса карантинных болезней.</w:t>
      </w:r>
    </w:p>
    <w:p w:rsidR="00816A4D" w:rsidRDefault="00816A4D" w:rsidP="00816A4D">
      <w:pPr>
        <w:pStyle w:val="10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Комитет в своей деятельности руководствуется законами «О ветеринарии» Российской Федерации и Республики Дагестан, постановлениями, распоряжениями Правительств РФ и РД, нормативными и правовыми актами Минсельхоза Российской Федерации.</w:t>
      </w:r>
    </w:p>
    <w:p w:rsidR="00816A4D" w:rsidRDefault="00816A4D" w:rsidP="00816A4D">
      <w:pPr>
        <w:pStyle w:val="10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Расходные обязательства Комитета по ветеринарии РД по программной деятельности в 2012 году составили 72983,0 тыс. руб. Целью целевой программы является: повышение достигнутых объемов и качества профилактики, выявления, лечения и ликвидации инфекционных и массовых незаразных болезней животных,</w:t>
      </w:r>
      <w:bookmarkStart w:id="0" w:name="_GoBack"/>
      <w:bookmarkEnd w:id="0"/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птиц рыб и пчел.</w:t>
      </w:r>
    </w:p>
    <w:p w:rsidR="00816A4D" w:rsidRDefault="00816A4D" w:rsidP="00816A4D">
      <w:pPr>
        <w:pStyle w:val="10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За отчетный год количество проведенных лабораторных исследований с целью выявления очагов инфекционных и массовых незаразных болезней животных, птиц, рыб и пчел составляет 2864507 единиц, при этом выявлено 420 неблагополучных пунктов.</w:t>
      </w:r>
    </w:p>
    <w:p w:rsidR="00816A4D" w:rsidRDefault="00816A4D" w:rsidP="00816A4D">
      <w:pPr>
        <w:pStyle w:val="10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В 351 неблагополучных пунктах проведены ветеринарно-санитарные мероприятия по ликвидации инфекционных и массовых незаразных болезней.</w:t>
      </w:r>
    </w:p>
    <w:p w:rsidR="00816A4D" w:rsidRDefault="00816A4D" w:rsidP="00816A4D">
      <w:pPr>
        <w:pStyle w:val="10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Из-за недостаточности финансовых средств в 69 выявленных очагах (что составляет 16,4 % от общего количества неблагоприятных пунктов) инфекционных и массовых незаразных болезней животных не проводились ветеринарно-санитарные мероприятия.</w:t>
      </w:r>
    </w:p>
    <w:p w:rsidR="00816A4D" w:rsidRDefault="00816A4D" w:rsidP="00816A4D">
      <w:pPr>
        <w:pStyle w:val="10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Комитетом по ветеринарии РД в соответствии с расчетами для проведения ветеринарно-санитарных мероприятий в проекте бюджета на 2012 год было запланировано 128498,0 тыс. руб., по бюджету на 2012 год предусмотрено 72983,0 тыс. руб.</w:t>
      </w:r>
    </w:p>
    <w:p w:rsidR="00816A4D" w:rsidRDefault="00816A4D" w:rsidP="00816A4D">
      <w:pPr>
        <w:pStyle w:val="a4"/>
        <w:shd w:val="clear" w:color="auto" w:fill="FFFFFF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 xml:space="preserve">В отчетном году количество </w:t>
      </w:r>
      <w:proofErr w:type="spellStart"/>
      <w:r>
        <w:rPr>
          <w:color w:val="000000"/>
          <w:spacing w:val="-2"/>
          <w:sz w:val="28"/>
          <w:szCs w:val="28"/>
        </w:rPr>
        <w:t>головообработок</w:t>
      </w:r>
      <w:proofErr w:type="spellEnd"/>
      <w:r>
        <w:rPr>
          <w:color w:val="000000"/>
          <w:spacing w:val="-2"/>
          <w:sz w:val="28"/>
          <w:szCs w:val="28"/>
        </w:rPr>
        <w:t xml:space="preserve"> животных по профилактике и лечению от инфекционных и массовых незаразных болезней составило 120 млн. </w:t>
      </w:r>
      <w:proofErr w:type="spellStart"/>
      <w:r>
        <w:rPr>
          <w:color w:val="000000"/>
          <w:spacing w:val="-2"/>
          <w:sz w:val="28"/>
          <w:szCs w:val="28"/>
        </w:rPr>
        <w:t>головообработок</w:t>
      </w:r>
      <w:proofErr w:type="spellEnd"/>
      <w:r>
        <w:rPr>
          <w:color w:val="000000"/>
          <w:spacing w:val="-2"/>
          <w:sz w:val="28"/>
          <w:szCs w:val="28"/>
        </w:rPr>
        <w:t>, что на 9,64 млн. меньше показателя государственной услуги</w:t>
      </w:r>
      <w:r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запланированной на 2012 год, причиной тому послужило недостаточное выделение финансовых средств из республиканского бюджета. По этим причинам не в полном объеме проведены противоэпизоотические мероприятия против трихофитии, </w:t>
      </w:r>
      <w:proofErr w:type="spellStart"/>
      <w:r>
        <w:rPr>
          <w:color w:val="000000"/>
          <w:spacing w:val="-2"/>
          <w:sz w:val="28"/>
          <w:szCs w:val="28"/>
        </w:rPr>
        <w:t>пастереллеза</w:t>
      </w:r>
      <w:proofErr w:type="spellEnd"/>
      <w:r>
        <w:rPr>
          <w:color w:val="000000"/>
          <w:spacing w:val="-2"/>
          <w:sz w:val="28"/>
          <w:szCs w:val="28"/>
        </w:rPr>
        <w:t xml:space="preserve">, сальмонеллеза, </w:t>
      </w:r>
      <w:proofErr w:type="spellStart"/>
      <w:r>
        <w:rPr>
          <w:color w:val="000000"/>
          <w:spacing w:val="-2"/>
          <w:sz w:val="28"/>
          <w:szCs w:val="28"/>
        </w:rPr>
        <w:t>клостридиоза</w:t>
      </w:r>
      <w:proofErr w:type="spellEnd"/>
      <w:r>
        <w:rPr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color w:val="000000"/>
          <w:spacing w:val="-2"/>
          <w:sz w:val="28"/>
          <w:szCs w:val="28"/>
        </w:rPr>
        <w:t>колибактериоза</w:t>
      </w:r>
      <w:proofErr w:type="spellEnd"/>
      <w:r>
        <w:rPr>
          <w:color w:val="000000"/>
          <w:spacing w:val="-2"/>
          <w:sz w:val="28"/>
          <w:szCs w:val="28"/>
        </w:rPr>
        <w:t xml:space="preserve"> и болезней птиц. Вакцинация против ящура и сибирской язвы МРС выполнены на 90 %, так как биопрепараты республика получила в конце мая, когда мелкий рогатый скот находился на высокогорных летних пастбищах, где нет условий для проведения массовых ветеринарных мероприятий.</w:t>
      </w:r>
    </w:p>
    <w:p w:rsidR="00816A4D" w:rsidRDefault="00816A4D" w:rsidP="00816A4D">
      <w:pPr>
        <w:pStyle w:val="10"/>
        <w:spacing w:before="0" w:beforeAutospacing="0" w:after="0" w:afterAutospacing="0"/>
        <w:ind w:right="20" w:firstLine="709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pacing w:val="-2"/>
          <w:sz w:val="28"/>
          <w:szCs w:val="28"/>
        </w:rPr>
        <w:t>Итогом решения этой программы явилось снижение уровня заболеваемости животных заразными болезнями предотвращение экономического ущерба, снижение риска заражения людей болезнями, общими для человека и животных.</w:t>
      </w:r>
    </w:p>
    <w:p w:rsidR="0025620A" w:rsidRPr="00816A4D" w:rsidRDefault="0025620A" w:rsidP="00816A4D"/>
    <w:sectPr w:rsidR="0025620A" w:rsidRPr="00816A4D" w:rsidSect="00816A4D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60"/>
    <w:rsid w:val="0025620A"/>
    <w:rsid w:val="00816A4D"/>
    <w:rsid w:val="008431D0"/>
    <w:rsid w:val="008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E94C2-9A6E-484F-B318-CF74719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870D6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0D60"/>
    <w:rPr>
      <w:b/>
      <w:bCs/>
    </w:rPr>
  </w:style>
  <w:style w:type="paragraph" w:customStyle="1" w:styleId="10">
    <w:name w:val="10"/>
    <w:basedOn w:val="a"/>
    <w:rsid w:val="00870D6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D60"/>
  </w:style>
  <w:style w:type="paragraph" w:styleId="a4">
    <w:name w:val="Normal (Web)"/>
    <w:basedOn w:val="a"/>
    <w:uiPriority w:val="99"/>
    <w:semiHidden/>
    <w:unhideWhenUsed/>
    <w:rsid w:val="00816A4D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</cp:revision>
  <dcterms:created xsi:type="dcterms:W3CDTF">2017-02-03T07:41:00Z</dcterms:created>
  <dcterms:modified xsi:type="dcterms:W3CDTF">2017-02-03T07:41:00Z</dcterms:modified>
</cp:coreProperties>
</file>