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60" w:rsidRDefault="00870D60" w:rsidP="00870D60">
      <w:pPr>
        <w:pStyle w:val="20"/>
        <w:spacing w:before="0" w:beforeAutospacing="0" w:after="0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3"/>
          <w:color w:val="000000"/>
          <w:sz w:val="28"/>
          <w:szCs w:val="28"/>
        </w:rPr>
        <w:t>Информация</w:t>
      </w:r>
    </w:p>
    <w:p w:rsidR="00870D60" w:rsidRDefault="008431D0" w:rsidP="00870D60">
      <w:pPr>
        <w:pStyle w:val="20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</w:t>
      </w:r>
      <w:bookmarkStart w:id="0" w:name="_GoBack"/>
      <w:bookmarkEnd w:id="0"/>
      <w:r w:rsidR="00870D60">
        <w:rPr>
          <w:rStyle w:val="a3"/>
          <w:color w:val="000000"/>
          <w:sz w:val="28"/>
          <w:szCs w:val="28"/>
        </w:rPr>
        <w:t>б исполнении ведомственной целевой программы Комитета по ветеринарии РД «Профилактика,</w:t>
      </w:r>
      <w:r w:rsidR="00870D60">
        <w:rPr>
          <w:rStyle w:val="a3"/>
          <w:color w:val="000000"/>
          <w:sz w:val="28"/>
          <w:szCs w:val="28"/>
        </w:rPr>
        <w:t xml:space="preserve"> </w:t>
      </w:r>
      <w:r w:rsidR="00870D60">
        <w:rPr>
          <w:rStyle w:val="a3"/>
          <w:color w:val="000000"/>
          <w:sz w:val="28"/>
          <w:szCs w:val="28"/>
        </w:rPr>
        <w:t>выявление, лечение и ликвидация инфекционных и массовых незаразных болезней животных, птиц, рыб и пчел» на 2011 -2015 годы»</w:t>
      </w:r>
    </w:p>
    <w:p w:rsidR="00870D60" w:rsidRDefault="00870D60" w:rsidP="00870D60">
      <w:pPr>
        <w:pStyle w:val="20"/>
        <w:spacing w:before="0" w:beforeAutospacing="0" w:after="0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В соответствии с Законом Российской Федерации «О ветеринарии» Комитет осуществляет на территории республики работу по профилактике и ликвидации инфекционных, паразитарных и незаразных болезней, выпуску полноценной и безопасной в ветеринарном отношении продукции животноводства, защите населения от болезней, общих для человека и животных, а также охране территории республики от заноса карантинных болезней.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Комитет в своей деятельности руководствуется законами «О ветеринарии» Российской Федерации и Республики Дагестан, постановлениями, распоряжениями Правительств РФ и РД, нормативными и правовыми актами Минсельхоза Российской Федерации.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Расходные обязательства Комитета по ветеринарии РД по программной деятельности в 2011 году составили 71058,0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Целью целевой программы является: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Повышение достигнутых объемов и качества профилактики, выявления,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лечения и ликвидации инфекционных и массовых незаразных болезней животных,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птиц рыб и пчел.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За отчетный год количество проведенных лабораторных исследований с целью выявления очагов инфекционных и массовых незаразных болезней животных,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тиц, рыб и пчел составляет 5167044 единиц,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этом выявлено 507 неблагополучных пунктов.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В 347 неблагополучных пунктах проведены ветеринарно-санитарные мероприятия по ликвидации инфекционных и массовых незаразных болезней,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Из-за недостаточности финансовых средств в 160 выявленных очагах (что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35% от общего количества неблагоприятных пунктов) инфекционных и массовых незаразных болезней животных не проводились ветеринарно-санитарные мероприятия.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Комитетом по ветеринарии РД в соответствии с расчетами для проведения ветеринарно-санитарных мероприятий в проекте бюджета на 2011 год было запланировано 128498,0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руб., по плану на 2011 год предусмотрено 71058,0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В отчетном году количество </w:t>
      </w:r>
      <w:proofErr w:type="spellStart"/>
      <w:r>
        <w:rPr>
          <w:color w:val="000000"/>
          <w:sz w:val="28"/>
          <w:szCs w:val="28"/>
        </w:rPr>
        <w:t>головообработок</w:t>
      </w:r>
      <w:proofErr w:type="spellEnd"/>
      <w:r>
        <w:rPr>
          <w:color w:val="000000"/>
          <w:sz w:val="28"/>
          <w:szCs w:val="28"/>
        </w:rPr>
        <w:t xml:space="preserve"> животных по профилактике и лечению от инфекционных и массовых незаразных болезней составило 81331200 </w:t>
      </w:r>
      <w:proofErr w:type="spellStart"/>
      <w:r>
        <w:rPr>
          <w:color w:val="000000"/>
          <w:sz w:val="28"/>
          <w:szCs w:val="28"/>
        </w:rPr>
        <w:t>головообработок</w:t>
      </w:r>
      <w:proofErr w:type="spellEnd"/>
      <w:r>
        <w:rPr>
          <w:color w:val="000000"/>
          <w:sz w:val="28"/>
          <w:szCs w:val="28"/>
        </w:rPr>
        <w:t>, что на 26540800 меньше показателя государственной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запланированной на 2011 год.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Причиной снижения показателя государственной услуги от планового объема послужило уменьшение плановой прививки: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птиц против гриппа в количестве 2,5 млн.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против 4,2 млн., овец против оспы из-за благополучия Республики Дагестан и отсутствия угрозы заноса возбудителя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болезни на территорию РД, а также уменьшения численности поголовья КРС по сравнению с 2010 г на 14,6 тыс., лошадей на 10,8 тыс.,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птиц на 2147,6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голов.</w:t>
      </w:r>
    </w:p>
    <w:p w:rsidR="00870D60" w:rsidRDefault="00870D60" w:rsidP="00870D60">
      <w:pPr>
        <w:pStyle w:val="10"/>
        <w:spacing w:before="0" w:beforeAutospacing="0" w:after="0" w:afterAutospacing="0"/>
        <w:ind w:left="40" w:right="20" w:firstLine="52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Итогом решения этой программы явилось снижение уровня заболеваемости животных заразными болезнями предотвращение экономического ущерба, снижение риска заражения людей болезнями,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общими для человека и животных.</w:t>
      </w:r>
    </w:p>
    <w:p w:rsidR="0025620A" w:rsidRDefault="0025620A" w:rsidP="00870D60"/>
    <w:sectPr w:rsidR="0025620A" w:rsidSect="00870D60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60"/>
    <w:rsid w:val="0025620A"/>
    <w:rsid w:val="008431D0"/>
    <w:rsid w:val="008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94C2-9A6E-484F-B318-CF74719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870D6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0D60"/>
    <w:rPr>
      <w:b/>
      <w:bCs/>
    </w:rPr>
  </w:style>
  <w:style w:type="paragraph" w:customStyle="1" w:styleId="10">
    <w:name w:val="10"/>
    <w:basedOn w:val="a"/>
    <w:rsid w:val="00870D6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2017-02-03T07:36:00Z</dcterms:created>
  <dcterms:modified xsi:type="dcterms:W3CDTF">2017-02-03T07:38:00Z</dcterms:modified>
</cp:coreProperties>
</file>