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F3B" w:rsidRDefault="00C93F3B">
      <w:pPr>
        <w:spacing w:after="1" w:line="280" w:lineRule="atLeast"/>
        <w:jc w:val="both"/>
        <w:outlineLvl w:val="0"/>
      </w:pPr>
      <w:bookmarkStart w:id="0" w:name="_GoBack"/>
      <w:bookmarkEnd w:id="0"/>
    </w:p>
    <w:p w:rsidR="00C93F3B" w:rsidRDefault="00C93F3B">
      <w:pPr>
        <w:spacing w:after="1" w:line="280" w:lineRule="atLeast"/>
        <w:outlineLvl w:val="0"/>
      </w:pPr>
      <w:r>
        <w:t>Зарегистрировано в Минюсте РД 15 ноября 2011 г. N 1107</w:t>
      </w:r>
    </w:p>
    <w:p w:rsidR="00C93F3B" w:rsidRDefault="00C93F3B">
      <w:pPr>
        <w:pBdr>
          <w:top w:val="single" w:sz="6" w:space="0" w:color="auto"/>
        </w:pBdr>
        <w:spacing w:before="100" w:after="100"/>
        <w:jc w:val="both"/>
        <w:rPr>
          <w:sz w:val="2"/>
          <w:szCs w:val="2"/>
        </w:rPr>
      </w:pPr>
    </w:p>
    <w:p w:rsidR="00C93F3B" w:rsidRDefault="00C93F3B">
      <w:pPr>
        <w:spacing w:after="1" w:line="280" w:lineRule="atLeast"/>
        <w:jc w:val="both"/>
      </w:pPr>
    </w:p>
    <w:p w:rsidR="00C93F3B" w:rsidRDefault="00C93F3B">
      <w:pPr>
        <w:spacing w:after="1" w:line="280" w:lineRule="atLeast"/>
        <w:jc w:val="center"/>
      </w:pPr>
      <w:r>
        <w:rPr>
          <w:b/>
        </w:rPr>
        <w:t>КОМИТЕТ ПО ВЕТЕРИНАРИИ РЕСПУБЛИКИ ДАГЕСТАН</w:t>
      </w:r>
    </w:p>
    <w:p w:rsidR="00C93F3B" w:rsidRDefault="00C93F3B">
      <w:pPr>
        <w:spacing w:after="1" w:line="280" w:lineRule="atLeast"/>
        <w:jc w:val="center"/>
      </w:pPr>
    </w:p>
    <w:p w:rsidR="00C93F3B" w:rsidRDefault="00C93F3B">
      <w:pPr>
        <w:spacing w:after="1" w:line="280" w:lineRule="atLeast"/>
        <w:jc w:val="center"/>
      </w:pPr>
      <w:r>
        <w:rPr>
          <w:b/>
        </w:rPr>
        <w:t>ПРИКАЗ</w:t>
      </w:r>
    </w:p>
    <w:p w:rsidR="00C93F3B" w:rsidRDefault="00C93F3B">
      <w:pPr>
        <w:spacing w:after="1" w:line="280" w:lineRule="atLeast"/>
        <w:jc w:val="center"/>
      </w:pPr>
      <w:r>
        <w:rPr>
          <w:b/>
        </w:rPr>
        <w:t>от 26 октября 2011 г. N 059</w:t>
      </w:r>
    </w:p>
    <w:p w:rsidR="00C93F3B" w:rsidRDefault="00C93F3B">
      <w:pPr>
        <w:spacing w:after="1" w:line="280" w:lineRule="atLeast"/>
        <w:jc w:val="center"/>
      </w:pPr>
    </w:p>
    <w:p w:rsidR="00C93F3B" w:rsidRDefault="00C93F3B">
      <w:pPr>
        <w:spacing w:after="1" w:line="280" w:lineRule="atLeast"/>
        <w:jc w:val="center"/>
      </w:pPr>
      <w:r>
        <w:rPr>
          <w:b/>
        </w:rPr>
        <w:t>ОБ УТВЕРЖДЕНИИ ПОРЯДКА ОПРЕДЕЛЕНИЯ ПЛАТЫ ДЛЯ ФИЗИЧЕСКИХ</w:t>
      </w:r>
    </w:p>
    <w:p w:rsidR="00C93F3B" w:rsidRDefault="00C93F3B">
      <w:pPr>
        <w:spacing w:after="1" w:line="280" w:lineRule="atLeast"/>
        <w:jc w:val="center"/>
      </w:pPr>
      <w:r>
        <w:rPr>
          <w:b/>
        </w:rPr>
        <w:t>И ЮРИДИЧЕСКИХ ЛИЦ ЗА УСЛУГИ (РАБОТЫ), ОТНОСЯЩИЕСЯ</w:t>
      </w:r>
    </w:p>
    <w:p w:rsidR="00C93F3B" w:rsidRDefault="00C93F3B">
      <w:pPr>
        <w:spacing w:after="1" w:line="280" w:lineRule="atLeast"/>
        <w:jc w:val="center"/>
      </w:pPr>
      <w:r>
        <w:rPr>
          <w:b/>
        </w:rPr>
        <w:t>К ОСНОВНЫМ ВИДАМ ДЕЯТЕЛЬНОСТИ ГОСУДАРСТВЕННОГО</w:t>
      </w:r>
    </w:p>
    <w:p w:rsidR="00C93F3B" w:rsidRDefault="00C93F3B">
      <w:pPr>
        <w:spacing w:after="1" w:line="280" w:lineRule="atLeast"/>
        <w:jc w:val="center"/>
      </w:pPr>
      <w:r>
        <w:rPr>
          <w:b/>
        </w:rPr>
        <w:t>БЮДЖЕТНОГО УЧРЕЖДЕНИЯ, НАХОДЯЩЕГОСЯ В ВЕДЕНИИ КОМИТЕТА</w:t>
      </w:r>
    </w:p>
    <w:p w:rsidR="00C93F3B" w:rsidRDefault="00C93F3B">
      <w:pPr>
        <w:spacing w:after="1" w:line="280" w:lineRule="atLeast"/>
        <w:jc w:val="center"/>
      </w:pPr>
      <w:r>
        <w:rPr>
          <w:b/>
        </w:rPr>
        <w:t>ПО ВЕТЕРИНАРИИ РЕСПУБЛИКИ ДАГЕСТАН, ОКАЗЫВАЕМЫЕ ИМ СВЕРХ</w:t>
      </w:r>
    </w:p>
    <w:p w:rsidR="00C93F3B" w:rsidRDefault="00C93F3B">
      <w:pPr>
        <w:spacing w:after="1" w:line="280" w:lineRule="atLeast"/>
        <w:jc w:val="center"/>
      </w:pPr>
      <w:r>
        <w:rPr>
          <w:b/>
        </w:rPr>
        <w:t>УСТАНОВЛЕННОГО ЗАДАНИЯ, А ТАКЖЕ В СЛУЧАЯХ, ОПРЕДЕЛЕННЫХ</w:t>
      </w:r>
    </w:p>
    <w:p w:rsidR="00C93F3B" w:rsidRDefault="00C93F3B">
      <w:pPr>
        <w:spacing w:after="1" w:line="280" w:lineRule="atLeast"/>
        <w:jc w:val="center"/>
      </w:pPr>
      <w:r>
        <w:rPr>
          <w:b/>
        </w:rPr>
        <w:t>ФЕДЕРАЛЬНЫМИ И РЕСПУБЛИКАНСКИМИ ЗАКОНАМИ, В ПРЕДЕЛАХ</w:t>
      </w:r>
    </w:p>
    <w:p w:rsidR="00C93F3B" w:rsidRDefault="00C93F3B">
      <w:pPr>
        <w:spacing w:after="1" w:line="280" w:lineRule="atLeast"/>
        <w:jc w:val="center"/>
      </w:pPr>
      <w:r>
        <w:rPr>
          <w:b/>
        </w:rPr>
        <w:t>УСТАНОВЛЕННОГО ГОСУДАРСТВЕННОГО ЗАДАНИЯ</w:t>
      </w:r>
    </w:p>
    <w:p w:rsidR="00C93F3B" w:rsidRDefault="00C93F3B">
      <w:pPr>
        <w:spacing w:after="1" w:line="280" w:lineRule="atLeast"/>
        <w:jc w:val="both"/>
      </w:pPr>
    </w:p>
    <w:p w:rsidR="00C93F3B" w:rsidRDefault="00C93F3B">
      <w:pPr>
        <w:spacing w:after="1" w:line="280" w:lineRule="atLeast"/>
        <w:ind w:firstLine="540"/>
        <w:jc w:val="both"/>
      </w:pPr>
      <w:r>
        <w:t xml:space="preserve">В соответствии с </w:t>
      </w:r>
      <w:hyperlink r:id="rId4" w:history="1">
        <w:r>
          <w:rPr>
            <w:color w:val="0000FF"/>
          </w:rPr>
          <w:t>частью 14 статьи 33</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w:t>
      </w:r>
      <w:hyperlink r:id="rId5" w:history="1">
        <w:r>
          <w:rPr>
            <w:color w:val="0000FF"/>
          </w:rPr>
          <w:t>пунктом 4 статьи 9.2</w:t>
        </w:r>
      </w:hyperlink>
      <w:r>
        <w:t xml:space="preserve"> Федерального закона от 12 января 1996 г. N 7-ФЗ "О некоммерческих организациях" (Собрание законодательства Российской Федерации, 1996, N 3, ст. 145; 1998, N 48, ст. 5849; 1999, N 28, ст. 3473; 2002, N 12, ст. 1093; N 52 (часть II), ст. 5141; 2003, N 52 (часть I), ст. 5031; 2006, N 3, ст. 282; N 6, ст. 636; N 45, ст. 4627; 2007, N 1 (часть I), ст. 37; N 1 (часть I), ст. 39; N 10, ст. 1151; N 22, ст. 2562; N 22, ст. 2563; N 27, ст. 3213; N 30, ст. 3753; N 30, ст. 3799; N 45, ст. 5415; N 48 (часть I), ст. 5814; N 49, ст. 6039; N 49, ст. 6047; N 49, ст. 6061; N 49, ст. 6078; 2008, N 20, ст. 2253; N 30 (часть I), ст. 3604; N 30 (часть II), ст. 3616; N 30 (часть II), ст. 3617; 2009, N 23, ст. 2762; N 29, ст. 3582; N 29, ст. 3607; 2010, N 15, ст. 1736; N 19, ст. 2291; N 21, ст. 2526) приказываю:</w:t>
      </w:r>
    </w:p>
    <w:p w:rsidR="00C93F3B" w:rsidRDefault="00C93F3B">
      <w:pPr>
        <w:spacing w:before="280" w:after="1" w:line="280" w:lineRule="atLeast"/>
        <w:ind w:firstLine="540"/>
        <w:jc w:val="both"/>
      </w:pPr>
      <w:r>
        <w:t xml:space="preserve">1. Утвердить прилагаемый </w:t>
      </w:r>
      <w:hyperlink w:anchor="P38" w:history="1">
        <w:r>
          <w:rPr>
            <w:color w:val="0000FF"/>
          </w:rPr>
          <w:t>Порядок</w:t>
        </w:r>
      </w:hyperlink>
      <w:r>
        <w:t xml:space="preserve"> определения платы для физических и юридических лиц за услуги (работы), относящиеся к основным видам деятельности государственного бюджетного учреждения, находящегося в ведении Комитета по ветеринарии Республики Дагестан, оказываемые им </w:t>
      </w:r>
      <w:r>
        <w:lastRenderedPageBreak/>
        <w:t>сверх установленного государственного задания, а также в случаях, определенных федеральными и республиканскими законами, в пределах установленного государственного задания (далее - Порядок).</w:t>
      </w:r>
    </w:p>
    <w:p w:rsidR="00C93F3B" w:rsidRDefault="00C93F3B">
      <w:pPr>
        <w:spacing w:before="280" w:after="1" w:line="280" w:lineRule="atLeast"/>
        <w:ind w:firstLine="540"/>
        <w:jc w:val="both"/>
      </w:pPr>
      <w:r>
        <w:t>2. Разместить настоящий приказ на официальном сайте Комитета по ветеринарии Республики Дагестан (http://www.dagvetkom.ru).</w:t>
      </w:r>
    </w:p>
    <w:p w:rsidR="00C93F3B" w:rsidRDefault="00C93F3B">
      <w:pPr>
        <w:spacing w:before="280" w:after="1" w:line="280" w:lineRule="atLeast"/>
        <w:ind w:firstLine="540"/>
        <w:jc w:val="both"/>
      </w:pPr>
      <w:r>
        <w:t>3. Направить настоящий приказ на государственную регистрацию в Министерство юстиции Республики Дагестан.</w:t>
      </w:r>
    </w:p>
    <w:p w:rsidR="00C93F3B" w:rsidRDefault="00C93F3B">
      <w:pPr>
        <w:spacing w:before="280" w:after="1" w:line="280" w:lineRule="atLeast"/>
        <w:ind w:firstLine="540"/>
        <w:jc w:val="both"/>
      </w:pPr>
      <w:r>
        <w:t>4. Настоящий приказ вступает в силу 1 января 2012 года.</w:t>
      </w:r>
    </w:p>
    <w:p w:rsidR="00C93F3B" w:rsidRDefault="00C93F3B">
      <w:pPr>
        <w:spacing w:before="280" w:after="1" w:line="280" w:lineRule="atLeast"/>
        <w:ind w:firstLine="540"/>
        <w:jc w:val="both"/>
      </w:pPr>
      <w:r>
        <w:t xml:space="preserve">5. Контроль за исполнением настоящего приказа возложить на заместителя председателя Комитета </w:t>
      </w:r>
      <w:proofErr w:type="spellStart"/>
      <w:r>
        <w:t>М.Ш.Шапиева</w:t>
      </w:r>
      <w:proofErr w:type="spellEnd"/>
      <w:r>
        <w:t>.</w:t>
      </w:r>
    </w:p>
    <w:p w:rsidR="00C93F3B" w:rsidRDefault="00C93F3B">
      <w:pPr>
        <w:spacing w:after="1" w:line="280" w:lineRule="atLeast"/>
        <w:jc w:val="both"/>
      </w:pPr>
    </w:p>
    <w:p w:rsidR="00C93F3B" w:rsidRDefault="00C93F3B">
      <w:pPr>
        <w:spacing w:after="1" w:line="280" w:lineRule="atLeast"/>
        <w:jc w:val="right"/>
      </w:pPr>
      <w:r>
        <w:t>Председатель Комитета по ветеринарии</w:t>
      </w:r>
    </w:p>
    <w:p w:rsidR="00C93F3B" w:rsidRDefault="00C93F3B">
      <w:pPr>
        <w:spacing w:after="1" w:line="280" w:lineRule="atLeast"/>
        <w:jc w:val="right"/>
      </w:pPr>
      <w:r>
        <w:t>Республики Дагестан</w:t>
      </w:r>
    </w:p>
    <w:p w:rsidR="00C93F3B" w:rsidRDefault="00C93F3B">
      <w:pPr>
        <w:spacing w:after="1" w:line="280" w:lineRule="atLeast"/>
        <w:jc w:val="right"/>
      </w:pPr>
      <w:r>
        <w:t>М.ГАЗИМАГОМЕДОВ</w:t>
      </w: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right"/>
        <w:outlineLvl w:val="0"/>
      </w:pPr>
      <w:r>
        <w:t>Утвержден</w:t>
      </w:r>
    </w:p>
    <w:p w:rsidR="00C93F3B" w:rsidRDefault="00C93F3B">
      <w:pPr>
        <w:spacing w:after="1" w:line="280" w:lineRule="atLeast"/>
        <w:jc w:val="right"/>
      </w:pPr>
      <w:r>
        <w:t>приказом Комитета по ветеринарии</w:t>
      </w:r>
    </w:p>
    <w:p w:rsidR="00C93F3B" w:rsidRDefault="00C93F3B">
      <w:pPr>
        <w:spacing w:after="1" w:line="280" w:lineRule="atLeast"/>
        <w:jc w:val="right"/>
      </w:pPr>
      <w:r>
        <w:t>Республики Дагестан</w:t>
      </w:r>
    </w:p>
    <w:p w:rsidR="00C93F3B" w:rsidRDefault="00C93F3B">
      <w:pPr>
        <w:spacing w:after="1" w:line="280" w:lineRule="atLeast"/>
        <w:jc w:val="right"/>
      </w:pPr>
      <w:r>
        <w:t>от 26 октября 2011 г. N 059</w:t>
      </w:r>
    </w:p>
    <w:p w:rsidR="00C93F3B" w:rsidRDefault="00C93F3B">
      <w:pPr>
        <w:spacing w:after="1" w:line="280" w:lineRule="atLeast"/>
        <w:jc w:val="both"/>
      </w:pPr>
    </w:p>
    <w:p w:rsidR="00C93F3B" w:rsidRDefault="00C93F3B">
      <w:pPr>
        <w:spacing w:after="1" w:line="280" w:lineRule="atLeast"/>
        <w:jc w:val="center"/>
      </w:pPr>
      <w:bookmarkStart w:id="1" w:name="P38"/>
      <w:bookmarkEnd w:id="1"/>
      <w:r>
        <w:rPr>
          <w:b/>
        </w:rPr>
        <w:t>ПОРЯДОК</w:t>
      </w:r>
    </w:p>
    <w:p w:rsidR="00C93F3B" w:rsidRDefault="00C93F3B">
      <w:pPr>
        <w:spacing w:after="1" w:line="280" w:lineRule="atLeast"/>
        <w:jc w:val="center"/>
      </w:pPr>
      <w:r>
        <w:rPr>
          <w:b/>
        </w:rPr>
        <w:t>ОПРЕДЕЛЕНИЯ ПЛАТЫ ДЛЯ ФИЗИЧЕСКИХ И ЮРИДИЧЕСКИХ ЛИЦ ЗА УСЛУГИ</w:t>
      </w:r>
    </w:p>
    <w:p w:rsidR="00C93F3B" w:rsidRDefault="00C93F3B">
      <w:pPr>
        <w:spacing w:after="1" w:line="280" w:lineRule="atLeast"/>
        <w:jc w:val="center"/>
      </w:pPr>
      <w:r>
        <w:rPr>
          <w:b/>
        </w:rPr>
        <w:t>(РАБОТЫ), ОТНОСЯЩИЕСЯ К ОСНОВНЫМ ВИДАМ ДЕЯТЕЛЬНОСТИ</w:t>
      </w:r>
    </w:p>
    <w:p w:rsidR="00C93F3B" w:rsidRDefault="00C93F3B">
      <w:pPr>
        <w:spacing w:after="1" w:line="280" w:lineRule="atLeast"/>
        <w:jc w:val="center"/>
      </w:pPr>
      <w:r>
        <w:rPr>
          <w:b/>
        </w:rPr>
        <w:t>ГОСУДАРСТВЕННОГО БЮДЖЕТНОГО УЧРЕЖДЕНИЯ, НАХОДЯЩЕГОСЯ</w:t>
      </w:r>
    </w:p>
    <w:p w:rsidR="00C93F3B" w:rsidRDefault="00C93F3B">
      <w:pPr>
        <w:spacing w:after="1" w:line="280" w:lineRule="atLeast"/>
        <w:jc w:val="center"/>
      </w:pPr>
      <w:r>
        <w:rPr>
          <w:b/>
        </w:rPr>
        <w:t>В ВЕДЕНИИ КОМИТЕТА ПО ВЕТЕРИНАРИИ РЕСПУБЛИКИ ДАГЕСТАН,</w:t>
      </w:r>
    </w:p>
    <w:p w:rsidR="00C93F3B" w:rsidRDefault="00C93F3B">
      <w:pPr>
        <w:spacing w:after="1" w:line="280" w:lineRule="atLeast"/>
        <w:jc w:val="center"/>
      </w:pPr>
      <w:r>
        <w:rPr>
          <w:b/>
        </w:rPr>
        <w:t>ОКАЗЫВАЕМЫЕ ИМ СВЕРХ УСТАНОВЛЕННОГО ГОСУДАРСТВЕННОГО</w:t>
      </w:r>
    </w:p>
    <w:p w:rsidR="00C93F3B" w:rsidRDefault="00C93F3B">
      <w:pPr>
        <w:spacing w:after="1" w:line="280" w:lineRule="atLeast"/>
        <w:jc w:val="center"/>
      </w:pPr>
      <w:r>
        <w:rPr>
          <w:b/>
        </w:rPr>
        <w:t>ЗАДАНИЯ, А ТАКЖЕ В СЛУЧАЯХ, ОПРЕДЕЛЕННЫХ ФЕДЕРАЛЬНЫМИ</w:t>
      </w:r>
    </w:p>
    <w:p w:rsidR="00C93F3B" w:rsidRDefault="00C93F3B">
      <w:pPr>
        <w:spacing w:after="1" w:line="280" w:lineRule="atLeast"/>
        <w:jc w:val="center"/>
      </w:pPr>
      <w:r>
        <w:rPr>
          <w:b/>
        </w:rPr>
        <w:t>И РЕСПУБЛИКАНСКИМИ ЗАКОНАМИ, В ПРЕДЕЛАХ УСТАНОВЛЕННОГО</w:t>
      </w:r>
    </w:p>
    <w:p w:rsidR="00C93F3B" w:rsidRDefault="00C93F3B">
      <w:pPr>
        <w:spacing w:after="1" w:line="280" w:lineRule="atLeast"/>
        <w:jc w:val="center"/>
      </w:pPr>
      <w:r>
        <w:rPr>
          <w:b/>
        </w:rPr>
        <w:t>ГОСУДАРСТВЕННОГО ЗАДАНИЯ</w:t>
      </w:r>
    </w:p>
    <w:p w:rsidR="00C93F3B" w:rsidRDefault="00C93F3B">
      <w:pPr>
        <w:spacing w:after="1" w:line="280" w:lineRule="atLeast"/>
        <w:jc w:val="both"/>
      </w:pPr>
    </w:p>
    <w:p w:rsidR="00C93F3B" w:rsidRDefault="00C93F3B">
      <w:pPr>
        <w:spacing w:after="1" w:line="280" w:lineRule="atLeast"/>
        <w:ind w:firstLine="540"/>
        <w:jc w:val="both"/>
      </w:pPr>
      <w:r>
        <w:lastRenderedPageBreak/>
        <w:t>1. Настоящий Порядок устанавливает правила определения платы для физических и юридических лиц за услуги (работы), относящиеся к основным видам деятельности государственного бюджетного учреждения, находящегося в ведении Комитета по ветеринарии Республики Дагестан, оказываемые им сверх установленного государственного задания, а также в случаях, определенных федеральными и республиканскими законами, в пределах установленного государственного задания.</w:t>
      </w:r>
    </w:p>
    <w:p w:rsidR="00C93F3B" w:rsidRDefault="00C93F3B">
      <w:pPr>
        <w:spacing w:before="280" w:after="1" w:line="280" w:lineRule="atLeast"/>
        <w:ind w:firstLine="540"/>
        <w:jc w:val="both"/>
      </w:pPr>
      <w:r>
        <w:t>2. Услуги (работы) оказываются учреждением за плату, размер которой целиком покрывает издержки учреждения на их оказание.</w:t>
      </w:r>
    </w:p>
    <w:p w:rsidR="00C93F3B" w:rsidRDefault="00C93F3B">
      <w:pPr>
        <w:spacing w:before="280" w:after="1" w:line="280" w:lineRule="atLeast"/>
        <w:ind w:firstLine="540"/>
        <w:jc w:val="both"/>
      </w:pPr>
      <w:r>
        <w:t>В случаях если федеральным или республиканским законом предусматривается оказание учреждением услуги (работы) за плату в пределах государственного задания, в том числе для льготных категорий потребителей, такая услуга (работа) включается в перечень государственных услуг (работ), по которым формируется государственное задание.</w:t>
      </w:r>
    </w:p>
    <w:p w:rsidR="00C93F3B" w:rsidRDefault="00C93F3B">
      <w:pPr>
        <w:spacing w:before="280" w:after="1" w:line="280" w:lineRule="atLeast"/>
        <w:ind w:firstLine="540"/>
        <w:jc w:val="both"/>
      </w:pPr>
      <w:r>
        <w:t>3. Учреждение самостоятельно определяет возможность оказания услуг (работ) за плату в зависимости от материальной базы, численного состава и квалификации персонала, спроса на услугу (работу).</w:t>
      </w:r>
    </w:p>
    <w:p w:rsidR="00C93F3B" w:rsidRDefault="00C93F3B">
      <w:pPr>
        <w:spacing w:before="280" w:after="1" w:line="280" w:lineRule="atLeast"/>
        <w:ind w:firstLine="540"/>
        <w:jc w:val="both"/>
      </w:pPr>
      <w:r>
        <w:t>4. Учреждение формирует и утверждает перечень услуг (работ), оказываемых за плату, а также размер такой платы по согласованию с Комитетом по ветеринарии Республики Дагестан.</w:t>
      </w:r>
    </w:p>
    <w:p w:rsidR="00C93F3B" w:rsidRDefault="00C93F3B">
      <w:pPr>
        <w:spacing w:before="280" w:after="1" w:line="280" w:lineRule="atLeast"/>
        <w:ind w:firstLine="540"/>
        <w:jc w:val="both"/>
      </w:pPr>
      <w:r>
        <w:t>5. Размер платы определяется на основе расчета экономически обоснованных затрат материальных и трудовых ресурсов (далее - затраты).</w:t>
      </w:r>
    </w:p>
    <w:p w:rsidR="00C93F3B" w:rsidRDefault="00C93F3B">
      <w:pPr>
        <w:spacing w:before="280" w:after="1" w:line="280" w:lineRule="atLeast"/>
        <w:ind w:firstLine="540"/>
        <w:jc w:val="both"/>
      </w:pPr>
      <w:r>
        <w:t>6. Учреждение, оказывающее услуги (работы) за плату, обязано своевременно и в доступном месте предоставлять физическим и юридическим лицам необходимую и достоверную информацию о перечне таких услуг (работ) и размере платы за их оказание.</w:t>
      </w:r>
    </w:p>
    <w:p w:rsidR="00C93F3B" w:rsidRDefault="00C93F3B">
      <w:pPr>
        <w:spacing w:before="280" w:after="1" w:line="280" w:lineRule="atLeast"/>
        <w:ind w:firstLine="540"/>
        <w:jc w:val="both"/>
      </w:pPr>
      <w:r>
        <w:t>7. Размер платы формируется на основе себестоимости оказания услуги (работы), с учетом спроса на услугу (работу), требований к качеству услуги (работы) в соответствии с показателями государственного задания, а также с учетом расчетно-нормативных затрат на оказание услуги (работы).</w:t>
      </w:r>
    </w:p>
    <w:p w:rsidR="00C93F3B" w:rsidRDefault="00C93F3B">
      <w:pPr>
        <w:spacing w:before="280" w:after="1" w:line="280" w:lineRule="atLeast"/>
        <w:ind w:firstLine="540"/>
        <w:jc w:val="both"/>
      </w:pPr>
      <w:r>
        <w:t>8. Затраты учреждения делятся на затраты, непосредственно связанные с оказанием услуги (работы)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услуги (работы).</w:t>
      </w:r>
    </w:p>
    <w:p w:rsidR="00C93F3B" w:rsidRDefault="00C93F3B">
      <w:pPr>
        <w:spacing w:before="280" w:after="1" w:line="280" w:lineRule="atLeast"/>
        <w:ind w:firstLine="540"/>
        <w:jc w:val="both"/>
      </w:pPr>
      <w:r>
        <w:t>9. К затратам, непосредственно связанным с оказанием услуги (работы), относятся:</w:t>
      </w:r>
    </w:p>
    <w:p w:rsidR="00C93F3B" w:rsidRDefault="00C93F3B">
      <w:pPr>
        <w:spacing w:before="280" w:after="1" w:line="280" w:lineRule="atLeast"/>
        <w:ind w:firstLine="540"/>
        <w:jc w:val="both"/>
      </w:pPr>
      <w:r>
        <w:lastRenderedPageBreak/>
        <w:t>затраты на персонал, непосредственно участвующий в процессе оказания услуги (работы) (далее - основной персонал);</w:t>
      </w:r>
    </w:p>
    <w:p w:rsidR="00C93F3B" w:rsidRDefault="00C93F3B">
      <w:pPr>
        <w:spacing w:before="280" w:after="1" w:line="280" w:lineRule="atLeast"/>
        <w:ind w:firstLine="540"/>
        <w:jc w:val="both"/>
      </w:pPr>
      <w:r>
        <w:t>материальные запасы, полностью потребляемые в процессе оказания услуги (работы);</w:t>
      </w:r>
    </w:p>
    <w:p w:rsidR="00C93F3B" w:rsidRDefault="00C93F3B">
      <w:pPr>
        <w:spacing w:before="280" w:after="1" w:line="280" w:lineRule="atLeast"/>
        <w:ind w:firstLine="540"/>
        <w:jc w:val="both"/>
      </w:pPr>
      <w:r>
        <w:t>затраты (амортизация) оборудования, используемого в процессе оказания услуги (работы);</w:t>
      </w:r>
    </w:p>
    <w:p w:rsidR="00C93F3B" w:rsidRDefault="00C93F3B">
      <w:pPr>
        <w:spacing w:before="280" w:after="1" w:line="280" w:lineRule="atLeast"/>
        <w:ind w:firstLine="540"/>
        <w:jc w:val="both"/>
      </w:pPr>
      <w:r>
        <w:t>прочие расходы, отражающие специфику оказания услуги (работы).</w:t>
      </w:r>
    </w:p>
    <w:p w:rsidR="00C93F3B" w:rsidRDefault="00C93F3B">
      <w:pPr>
        <w:spacing w:before="280" w:after="1" w:line="280" w:lineRule="atLeast"/>
        <w:ind w:firstLine="540"/>
        <w:jc w:val="both"/>
      </w:pPr>
      <w:r>
        <w:t>10. К затратам, необходимым для обеспечения деятельности учреждения в целом, но не потребляемым непосредственно в процессе платной услуги (работы) (далее - накладные затраты), относятся:</w:t>
      </w:r>
    </w:p>
    <w:p w:rsidR="00C93F3B" w:rsidRDefault="00C93F3B">
      <w:pPr>
        <w:spacing w:before="280" w:after="1" w:line="280" w:lineRule="atLeast"/>
        <w:ind w:firstLine="540"/>
        <w:jc w:val="both"/>
      </w:pPr>
      <w:r>
        <w:t>затраты на персонал учреждения, не участвующий непосредственно в процессе оказания услуги (работы) (далее - административно-управленческий персонал);</w:t>
      </w:r>
    </w:p>
    <w:p w:rsidR="00C93F3B" w:rsidRDefault="00C93F3B">
      <w:pPr>
        <w:spacing w:before="280" w:after="1" w:line="280" w:lineRule="atLeast"/>
        <w:ind w:firstLine="540"/>
        <w:jc w:val="both"/>
      </w:pPr>
      <w:r>
        <w:t>хозяйственные расходы,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(далее - затраты общехозяйственного назначения);</w:t>
      </w:r>
    </w:p>
    <w:p w:rsidR="00C93F3B" w:rsidRDefault="00C93F3B">
      <w:pPr>
        <w:spacing w:before="280" w:after="1" w:line="280" w:lineRule="atLeast"/>
        <w:ind w:firstLine="540"/>
        <w:jc w:val="both"/>
      </w:pPr>
      <w:r>
        <w:t>затраты на уплату налогов (кроме налогов на фонд оплаты труда), пошлины и иные обязательные платежи;</w:t>
      </w:r>
    </w:p>
    <w:p w:rsidR="00C93F3B" w:rsidRDefault="00C93F3B">
      <w:pPr>
        <w:spacing w:before="280" w:after="1" w:line="280" w:lineRule="atLeast"/>
        <w:ind w:firstLine="540"/>
        <w:jc w:val="both"/>
      </w:pPr>
      <w:r>
        <w:t>затраты (амортизация) зданий, сооружений и других основных фондов, непосредственно не связанных с оказанием услуги (работы).</w:t>
      </w:r>
    </w:p>
    <w:p w:rsidR="00C93F3B" w:rsidRDefault="00C93F3B">
      <w:pPr>
        <w:spacing w:before="280" w:after="1" w:line="280" w:lineRule="atLeast"/>
        <w:ind w:firstLine="540"/>
        <w:jc w:val="both"/>
      </w:pPr>
      <w:r>
        <w:t>11. Для расчета затрат на оказание услуги (работы) может быть использован расчетно-аналитический метод или метод прямого счета.</w:t>
      </w:r>
    </w:p>
    <w:p w:rsidR="00C93F3B" w:rsidRDefault="00C93F3B">
      <w:pPr>
        <w:spacing w:before="280" w:after="1" w:line="280" w:lineRule="atLeast"/>
        <w:ind w:firstLine="540"/>
        <w:jc w:val="both"/>
      </w:pPr>
      <w:r>
        <w:t>12. Расчетно-аналитический метод применяется в случаях, когда в оказании услуги (работы) задействованы в равной степени весь основной персонал учреждения и все материальные ресурсы.</w:t>
      </w:r>
    </w:p>
    <w:p w:rsidR="00C93F3B" w:rsidRDefault="00C93F3B">
      <w:pPr>
        <w:spacing w:before="280" w:after="1" w:line="280" w:lineRule="atLeast"/>
        <w:ind w:firstLine="540"/>
        <w:jc w:val="both"/>
      </w:pPr>
      <w:r>
        <w:t>При использовании расчетно-аналитического метода затраты на оказание услуги (работы) рассчитываются на основе фактических затрат учреждения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w:t>
      </w:r>
    </w:p>
    <w:p w:rsidR="00C93F3B" w:rsidRDefault="00C93F3B">
      <w:pPr>
        <w:spacing w:before="280" w:after="1" w:line="280" w:lineRule="atLeast"/>
        <w:ind w:firstLine="540"/>
        <w:jc w:val="both"/>
      </w:pPr>
      <w:r>
        <w:t>При использовании расчетно-аналитического метода применяется следующая формула:</w:t>
      </w:r>
    </w:p>
    <w:p w:rsidR="00C93F3B" w:rsidRDefault="00C93F3B">
      <w:pPr>
        <w:spacing w:after="1" w:line="280" w:lineRule="atLeast"/>
        <w:jc w:val="both"/>
      </w:pPr>
    </w:p>
    <w:p w:rsidR="00C93F3B" w:rsidRDefault="00C93F3B">
      <w:pPr>
        <w:spacing w:after="1" w:line="200" w:lineRule="atLeast"/>
        <w:jc w:val="both"/>
      </w:pPr>
      <w:r>
        <w:rPr>
          <w:rFonts w:ascii="Courier New" w:hAnsi="Courier New" w:cs="Courier New"/>
          <w:sz w:val="20"/>
        </w:rPr>
        <w:t xml:space="preserve">           SUM </w:t>
      </w:r>
      <w:proofErr w:type="spellStart"/>
      <w:r>
        <w:rPr>
          <w:rFonts w:ascii="Courier New" w:hAnsi="Courier New" w:cs="Courier New"/>
          <w:sz w:val="20"/>
        </w:rPr>
        <w:t>Зучр</w:t>
      </w:r>
      <w:proofErr w:type="spellEnd"/>
    </w:p>
    <w:p w:rsidR="00C93F3B" w:rsidRDefault="00C93F3B">
      <w:pPr>
        <w:spacing w:after="1" w:line="200" w:lineRule="atLeast"/>
        <w:jc w:val="both"/>
      </w:pPr>
      <w:r>
        <w:rPr>
          <w:rFonts w:ascii="Courier New" w:hAnsi="Courier New" w:cs="Courier New"/>
          <w:sz w:val="20"/>
        </w:rPr>
        <w:lastRenderedPageBreak/>
        <w:t xml:space="preserve">    </w:t>
      </w:r>
      <w:proofErr w:type="spellStart"/>
      <w:r>
        <w:rPr>
          <w:rFonts w:ascii="Courier New" w:hAnsi="Courier New" w:cs="Courier New"/>
          <w:sz w:val="20"/>
        </w:rPr>
        <w:t>Зусл</w:t>
      </w:r>
      <w:proofErr w:type="spellEnd"/>
      <w:r>
        <w:rPr>
          <w:rFonts w:ascii="Courier New" w:hAnsi="Courier New" w:cs="Courier New"/>
          <w:sz w:val="20"/>
        </w:rPr>
        <w:t xml:space="preserve"> = -------- x </w:t>
      </w:r>
      <w:proofErr w:type="spellStart"/>
      <w:r>
        <w:rPr>
          <w:rFonts w:ascii="Courier New" w:hAnsi="Courier New" w:cs="Courier New"/>
          <w:sz w:val="20"/>
        </w:rPr>
        <w:t>Тусл</w:t>
      </w:r>
      <w:proofErr w:type="spellEnd"/>
      <w:r>
        <w:rPr>
          <w:rFonts w:ascii="Courier New" w:hAnsi="Courier New" w:cs="Courier New"/>
          <w:sz w:val="20"/>
        </w:rPr>
        <w:t>, где:</w:t>
      </w:r>
    </w:p>
    <w:p w:rsidR="00C93F3B" w:rsidRDefault="00C93F3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Фр.вр</w:t>
      </w:r>
      <w:proofErr w:type="spellEnd"/>
      <w:r>
        <w:rPr>
          <w:rFonts w:ascii="Courier New" w:hAnsi="Courier New" w:cs="Courier New"/>
          <w:sz w:val="20"/>
        </w:rPr>
        <w:t>.</w:t>
      </w:r>
    </w:p>
    <w:p w:rsidR="00C93F3B" w:rsidRDefault="00C93F3B">
      <w:pPr>
        <w:spacing w:after="1" w:line="280" w:lineRule="atLeast"/>
        <w:jc w:val="both"/>
      </w:pPr>
    </w:p>
    <w:p w:rsidR="00C93F3B" w:rsidRDefault="00C93F3B">
      <w:pPr>
        <w:spacing w:after="1" w:line="280" w:lineRule="atLeast"/>
        <w:ind w:firstLine="540"/>
        <w:jc w:val="both"/>
      </w:pPr>
      <w:proofErr w:type="spellStart"/>
      <w:r>
        <w:t>Зусл</w:t>
      </w:r>
      <w:proofErr w:type="spellEnd"/>
      <w:r>
        <w:t xml:space="preserve"> - затраты на оказание единицы услуги (работы);</w:t>
      </w:r>
    </w:p>
    <w:p w:rsidR="00C93F3B" w:rsidRDefault="00C93F3B">
      <w:pPr>
        <w:spacing w:before="280" w:after="1" w:line="280" w:lineRule="atLeast"/>
        <w:ind w:firstLine="540"/>
        <w:jc w:val="both"/>
      </w:pPr>
      <w:r>
        <w:t xml:space="preserve">SUM </w:t>
      </w:r>
      <w:proofErr w:type="spellStart"/>
      <w:r>
        <w:t>Зучр</w:t>
      </w:r>
      <w:proofErr w:type="spellEnd"/>
      <w:r>
        <w:t xml:space="preserve"> - сумма всех затрат учреждения за период времени;</w:t>
      </w:r>
    </w:p>
    <w:p w:rsidR="00C93F3B" w:rsidRDefault="00C93F3B">
      <w:pPr>
        <w:spacing w:before="280" w:after="1" w:line="280" w:lineRule="atLeast"/>
        <w:ind w:firstLine="540"/>
        <w:jc w:val="both"/>
      </w:pPr>
      <w:proofErr w:type="spellStart"/>
      <w:r>
        <w:t>Фр.вр</w:t>
      </w:r>
      <w:proofErr w:type="spellEnd"/>
      <w:r>
        <w:t>. - фонд рабочего времени основного персонала учреждения за тот же период времени;</w:t>
      </w:r>
    </w:p>
    <w:p w:rsidR="00C93F3B" w:rsidRDefault="00C93F3B">
      <w:pPr>
        <w:spacing w:before="280" w:after="1" w:line="280" w:lineRule="atLeast"/>
        <w:ind w:firstLine="540"/>
        <w:jc w:val="both"/>
      </w:pPr>
      <w:proofErr w:type="spellStart"/>
      <w:r>
        <w:t>Тусл</w:t>
      </w:r>
      <w:proofErr w:type="spellEnd"/>
      <w:r>
        <w:t xml:space="preserve"> - норма рабочего времени, затрачиваемого основным персоналом на оказание услуги (работы).</w:t>
      </w:r>
    </w:p>
    <w:p w:rsidR="00C93F3B" w:rsidRDefault="00C93F3B">
      <w:pPr>
        <w:spacing w:before="280" w:after="1" w:line="280" w:lineRule="atLeast"/>
        <w:ind w:firstLine="540"/>
        <w:jc w:val="both"/>
      </w:pPr>
      <w:r>
        <w:t>13.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w:t>
      </w:r>
    </w:p>
    <w:p w:rsidR="00C93F3B" w:rsidRDefault="00C93F3B">
      <w:pPr>
        <w:spacing w:before="280" w:after="1" w:line="280" w:lineRule="atLeast"/>
        <w:ind w:firstLine="540"/>
        <w:jc w:val="both"/>
      </w:pPr>
      <w:r>
        <w:t>При использовании метода прямого счета затраты на оказание услуги (работы) рассчитываются исходя из расчета затрат на оказание услуги (работы) с учетом всех элементов затрат по следующей формуле:</w:t>
      </w:r>
    </w:p>
    <w:p w:rsidR="00C93F3B" w:rsidRDefault="00C93F3B">
      <w:pPr>
        <w:spacing w:after="1" w:line="280" w:lineRule="atLeast"/>
        <w:jc w:val="both"/>
      </w:pPr>
    </w:p>
    <w:p w:rsidR="00C93F3B" w:rsidRDefault="00C93F3B">
      <w:pPr>
        <w:spacing w:after="1" w:line="280" w:lineRule="atLeast"/>
        <w:ind w:firstLine="540"/>
        <w:jc w:val="both"/>
      </w:pPr>
      <w:proofErr w:type="spellStart"/>
      <w:r>
        <w:t>Зусл</w:t>
      </w:r>
      <w:proofErr w:type="spellEnd"/>
      <w:r>
        <w:t xml:space="preserve"> = </w:t>
      </w:r>
      <w:proofErr w:type="spellStart"/>
      <w:r>
        <w:t>Зоп</w:t>
      </w:r>
      <w:proofErr w:type="spellEnd"/>
      <w:r>
        <w:t xml:space="preserve"> + </w:t>
      </w:r>
      <w:proofErr w:type="spellStart"/>
      <w:r>
        <w:t>Змз</w:t>
      </w:r>
      <w:proofErr w:type="spellEnd"/>
      <w:r>
        <w:t xml:space="preserve"> + </w:t>
      </w:r>
      <w:proofErr w:type="spellStart"/>
      <w:r>
        <w:t>Аусл</w:t>
      </w:r>
      <w:proofErr w:type="spellEnd"/>
      <w:r>
        <w:t xml:space="preserve"> + </w:t>
      </w:r>
      <w:proofErr w:type="spellStart"/>
      <w:r>
        <w:t>Зн</w:t>
      </w:r>
      <w:proofErr w:type="spellEnd"/>
      <w:r>
        <w:t>, где:</w:t>
      </w:r>
    </w:p>
    <w:p w:rsidR="00C93F3B" w:rsidRDefault="00C93F3B">
      <w:pPr>
        <w:spacing w:after="1" w:line="280" w:lineRule="atLeast"/>
        <w:jc w:val="both"/>
      </w:pPr>
    </w:p>
    <w:p w:rsidR="00C93F3B" w:rsidRDefault="00C93F3B">
      <w:pPr>
        <w:spacing w:after="1" w:line="280" w:lineRule="atLeast"/>
        <w:ind w:firstLine="540"/>
        <w:jc w:val="both"/>
      </w:pPr>
      <w:proofErr w:type="spellStart"/>
      <w:r>
        <w:t>Зусл</w:t>
      </w:r>
      <w:proofErr w:type="spellEnd"/>
      <w:r>
        <w:t xml:space="preserve"> - затраты на оказание услуги (работы);</w:t>
      </w:r>
    </w:p>
    <w:p w:rsidR="00C93F3B" w:rsidRDefault="00C93F3B">
      <w:pPr>
        <w:spacing w:before="280" w:after="1" w:line="280" w:lineRule="atLeast"/>
        <w:ind w:firstLine="540"/>
        <w:jc w:val="both"/>
      </w:pPr>
      <w:proofErr w:type="spellStart"/>
      <w:r>
        <w:t>Зоп</w:t>
      </w:r>
      <w:proofErr w:type="spellEnd"/>
      <w:r>
        <w:t xml:space="preserve"> - затраты на основной персонал, непосредственно принимающий участие в оказании услуги (работы);</w:t>
      </w:r>
    </w:p>
    <w:p w:rsidR="00C93F3B" w:rsidRDefault="00C93F3B">
      <w:pPr>
        <w:spacing w:before="280" w:after="1" w:line="280" w:lineRule="atLeast"/>
        <w:ind w:firstLine="540"/>
        <w:jc w:val="both"/>
      </w:pPr>
      <w:proofErr w:type="spellStart"/>
      <w:r>
        <w:t>Змз</w:t>
      </w:r>
      <w:proofErr w:type="spellEnd"/>
      <w:r>
        <w:t xml:space="preserve"> - затраты на приобретение материальных запасов, потребляемых в процессе оказания услуги (работы);</w:t>
      </w:r>
    </w:p>
    <w:p w:rsidR="00C93F3B" w:rsidRDefault="00C93F3B">
      <w:pPr>
        <w:spacing w:before="280" w:after="1" w:line="280" w:lineRule="atLeast"/>
        <w:ind w:firstLine="540"/>
        <w:jc w:val="both"/>
      </w:pPr>
      <w:proofErr w:type="spellStart"/>
      <w:r>
        <w:t>Аусл</w:t>
      </w:r>
      <w:proofErr w:type="spellEnd"/>
      <w:r>
        <w:t xml:space="preserve"> - сумма начисленной амортизации оборудования, используемого при оказании услуги (работы);</w:t>
      </w:r>
    </w:p>
    <w:p w:rsidR="00C93F3B" w:rsidRDefault="00C93F3B">
      <w:pPr>
        <w:spacing w:before="280" w:after="1" w:line="280" w:lineRule="atLeast"/>
        <w:ind w:firstLine="540"/>
        <w:jc w:val="both"/>
      </w:pPr>
      <w:proofErr w:type="spellStart"/>
      <w:r>
        <w:t>Зн</w:t>
      </w:r>
      <w:proofErr w:type="spellEnd"/>
      <w:r>
        <w:t xml:space="preserve"> - накладные затраты, относимые на стоимость услуги (работы).</w:t>
      </w:r>
    </w:p>
    <w:p w:rsidR="00C93F3B" w:rsidRDefault="00C93F3B">
      <w:pPr>
        <w:spacing w:before="280" w:after="1" w:line="280" w:lineRule="atLeast"/>
        <w:ind w:firstLine="540"/>
        <w:jc w:val="both"/>
      </w:pPr>
      <w:r>
        <w:t>Затраты на основной персонал включают в себя:</w:t>
      </w:r>
    </w:p>
    <w:p w:rsidR="00C93F3B" w:rsidRDefault="00C93F3B">
      <w:pPr>
        <w:spacing w:before="280" w:after="1" w:line="280" w:lineRule="atLeast"/>
        <w:ind w:firstLine="540"/>
        <w:jc w:val="both"/>
      </w:pPr>
      <w:r>
        <w:t>затраты на оплату труда и начисления на выплаты по оплате труда основного персонала;</w:t>
      </w:r>
    </w:p>
    <w:p w:rsidR="00C93F3B" w:rsidRDefault="00C93F3B">
      <w:pPr>
        <w:spacing w:before="280" w:after="1" w:line="280" w:lineRule="atLeast"/>
        <w:ind w:firstLine="540"/>
        <w:jc w:val="both"/>
      </w:pPr>
      <w:r>
        <w:t>затраты на командировки основного персонала, связанные с оказанием услуги (работы);</w:t>
      </w:r>
    </w:p>
    <w:p w:rsidR="00C93F3B" w:rsidRDefault="00C93F3B">
      <w:pPr>
        <w:spacing w:before="280" w:after="1" w:line="280" w:lineRule="atLeast"/>
        <w:ind w:firstLine="540"/>
        <w:jc w:val="both"/>
      </w:pPr>
      <w:r>
        <w:t>суммы вознаграждения сотрудников, привлекаемых по гражданско-правовым договорам.</w:t>
      </w:r>
    </w:p>
    <w:p w:rsidR="00C93F3B" w:rsidRDefault="00C93F3B">
      <w:pPr>
        <w:spacing w:before="280" w:after="1" w:line="280" w:lineRule="atLeast"/>
        <w:ind w:firstLine="540"/>
        <w:jc w:val="both"/>
      </w:pPr>
      <w:r>
        <w:lastRenderedPageBreak/>
        <w:t>Затраты на оплату труда и начисления на выплаты по оплате труда рассчитываются как результат умножения стоимости единицы рабочего времени (например, человеко-дня, человеко-часа) на количество единиц времени, необходимое для оказания услуги (работы), по каждому сотруднику, участвующему в оказании соответствующей услуги (работы), и определяются по формуле:</w:t>
      </w:r>
    </w:p>
    <w:p w:rsidR="00C93F3B" w:rsidRDefault="00C93F3B">
      <w:pPr>
        <w:spacing w:after="1" w:line="280" w:lineRule="atLeast"/>
        <w:jc w:val="both"/>
      </w:pPr>
    </w:p>
    <w:p w:rsidR="00C93F3B" w:rsidRDefault="00C93F3B">
      <w:pPr>
        <w:spacing w:after="1" w:line="280" w:lineRule="atLeast"/>
        <w:ind w:firstLine="540"/>
        <w:jc w:val="both"/>
      </w:pPr>
      <w:proofErr w:type="spellStart"/>
      <w:r>
        <w:t>Зоп</w:t>
      </w:r>
      <w:proofErr w:type="spellEnd"/>
      <w:r>
        <w:t xml:space="preserve"> = SUM </w:t>
      </w:r>
      <w:proofErr w:type="spellStart"/>
      <w:r>
        <w:t>ОТч</w:t>
      </w:r>
      <w:proofErr w:type="spellEnd"/>
      <w:r>
        <w:t xml:space="preserve"> x </w:t>
      </w:r>
      <w:proofErr w:type="spellStart"/>
      <w:r>
        <w:t>Тусл</w:t>
      </w:r>
      <w:proofErr w:type="spellEnd"/>
      <w:r>
        <w:t>, где:</w:t>
      </w:r>
    </w:p>
    <w:p w:rsidR="00C93F3B" w:rsidRDefault="00C93F3B">
      <w:pPr>
        <w:spacing w:after="1" w:line="280" w:lineRule="atLeast"/>
        <w:jc w:val="both"/>
      </w:pPr>
    </w:p>
    <w:p w:rsidR="00C93F3B" w:rsidRDefault="00C93F3B">
      <w:pPr>
        <w:spacing w:after="1" w:line="280" w:lineRule="atLeast"/>
        <w:ind w:firstLine="540"/>
        <w:jc w:val="both"/>
      </w:pPr>
      <w:proofErr w:type="spellStart"/>
      <w:r>
        <w:t>Зоп</w:t>
      </w:r>
      <w:proofErr w:type="spellEnd"/>
      <w:r>
        <w:t xml:space="preserve"> - затраты на оплату труда и начисления на выплаты по оплате труда основного персонала;</w:t>
      </w:r>
    </w:p>
    <w:p w:rsidR="00C93F3B" w:rsidRDefault="00C93F3B">
      <w:pPr>
        <w:spacing w:before="280" w:after="1" w:line="280" w:lineRule="atLeast"/>
        <w:ind w:firstLine="540"/>
        <w:jc w:val="both"/>
      </w:pPr>
      <w:proofErr w:type="spellStart"/>
      <w:r>
        <w:t>Тусл</w:t>
      </w:r>
      <w:proofErr w:type="spellEnd"/>
      <w:r>
        <w:t xml:space="preserve"> - норма рабочего времени, затрачиваемого основным персоналом;</w:t>
      </w:r>
    </w:p>
    <w:p w:rsidR="00C93F3B" w:rsidRDefault="00C93F3B">
      <w:pPr>
        <w:spacing w:before="280" w:after="1" w:line="280" w:lineRule="atLeast"/>
        <w:ind w:firstLine="540"/>
        <w:jc w:val="both"/>
      </w:pPr>
      <w:proofErr w:type="spellStart"/>
      <w:r>
        <w:t>ОТч</w:t>
      </w:r>
      <w:proofErr w:type="spellEnd"/>
      <w: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C93F3B" w:rsidRDefault="00C93F3B">
      <w:pPr>
        <w:spacing w:before="280" w:after="1" w:line="280" w:lineRule="atLeast"/>
        <w:ind w:firstLine="540"/>
        <w:jc w:val="both"/>
      </w:pPr>
      <w:r>
        <w:t xml:space="preserve">Расчет затрат на оплату труда персонала, непосредственно участвующего в процессе оказания услуги (работы), приводится по </w:t>
      </w:r>
      <w:hyperlink w:anchor="P165" w:history="1">
        <w:r>
          <w:rPr>
            <w:color w:val="0000FF"/>
          </w:rPr>
          <w:t>форме</w:t>
        </w:r>
      </w:hyperlink>
      <w:r>
        <w:t xml:space="preserve"> согласно приложению N 1 к настоящему Порядку.</w:t>
      </w:r>
    </w:p>
    <w:p w:rsidR="00C93F3B" w:rsidRDefault="00C93F3B">
      <w:pPr>
        <w:spacing w:before="280" w:after="1" w:line="280" w:lineRule="atLeast"/>
        <w:ind w:firstLine="540"/>
        <w:jc w:val="both"/>
      </w:pPr>
      <w:r>
        <w:t>14. Затраты на приобретение материальных запасов и услуг, полностью потребляемых в процессе оказания услуги (работы), включают в себя (в зависимости от отраслевой специфики):</w:t>
      </w:r>
    </w:p>
    <w:p w:rsidR="00C93F3B" w:rsidRDefault="00C93F3B">
      <w:pPr>
        <w:spacing w:before="280" w:after="1" w:line="280" w:lineRule="atLeast"/>
        <w:ind w:firstLine="540"/>
        <w:jc w:val="both"/>
      </w:pPr>
      <w:r>
        <w:t>затраты на медикаменты и перевязочные средства;</w:t>
      </w:r>
    </w:p>
    <w:p w:rsidR="00C93F3B" w:rsidRDefault="00C93F3B">
      <w:pPr>
        <w:spacing w:before="280" w:after="1" w:line="280" w:lineRule="atLeast"/>
        <w:ind w:firstLine="540"/>
        <w:jc w:val="both"/>
      </w:pPr>
      <w:r>
        <w:t>затраты на продукты питания;</w:t>
      </w:r>
    </w:p>
    <w:p w:rsidR="00C93F3B" w:rsidRDefault="00C93F3B">
      <w:pPr>
        <w:spacing w:before="280" w:after="1" w:line="280" w:lineRule="atLeast"/>
        <w:ind w:firstLine="540"/>
        <w:jc w:val="both"/>
      </w:pPr>
      <w:r>
        <w:t>затраты на мягкий инвентарь;</w:t>
      </w:r>
    </w:p>
    <w:p w:rsidR="00C93F3B" w:rsidRDefault="00C93F3B">
      <w:pPr>
        <w:spacing w:before="280" w:after="1" w:line="280" w:lineRule="atLeast"/>
        <w:ind w:firstLine="540"/>
        <w:jc w:val="both"/>
      </w:pPr>
      <w:r>
        <w:t>затраты на приобретение расходных материалов для оргтехники;</w:t>
      </w:r>
    </w:p>
    <w:p w:rsidR="00C93F3B" w:rsidRDefault="00C93F3B">
      <w:pPr>
        <w:spacing w:before="280" w:after="1" w:line="280" w:lineRule="atLeast"/>
        <w:ind w:firstLine="540"/>
        <w:jc w:val="both"/>
      </w:pPr>
      <w:r>
        <w:t>затраты на другие материальные запасы.</w:t>
      </w:r>
    </w:p>
    <w:p w:rsidR="00C93F3B" w:rsidRDefault="00C93F3B">
      <w:pPr>
        <w:spacing w:before="280" w:after="1" w:line="280" w:lineRule="atLeast"/>
        <w:ind w:firstLine="540"/>
        <w:jc w:val="both"/>
      </w:pPr>
      <w:r>
        <w:t>Затраты на приобретение материальных запасов рассчитываются как результат умножения средних цен на материальные запасы на их объем потребления в процессе оказания услуги (работы). Затраты на приобретение материальных запасов определяются по формуле:</w:t>
      </w:r>
    </w:p>
    <w:p w:rsidR="00C93F3B" w:rsidRDefault="00C93F3B">
      <w:pPr>
        <w:spacing w:after="1" w:line="280" w:lineRule="atLeast"/>
        <w:jc w:val="both"/>
      </w:pPr>
    </w:p>
    <w:p w:rsidR="00C93F3B" w:rsidRDefault="00C93F3B">
      <w:pPr>
        <w:spacing w:after="1" w:line="200" w:lineRule="atLeast"/>
        <w:jc w:val="both"/>
      </w:pPr>
      <w:r>
        <w:rPr>
          <w:rFonts w:ascii="Courier New" w:hAnsi="Courier New" w:cs="Courier New"/>
          <w:sz w:val="20"/>
        </w:rPr>
        <w:t xml:space="preserve">                j    </w:t>
      </w:r>
      <w:proofErr w:type="spellStart"/>
      <w:r>
        <w:rPr>
          <w:rFonts w:ascii="Courier New" w:hAnsi="Courier New" w:cs="Courier New"/>
          <w:sz w:val="20"/>
        </w:rPr>
        <w:t>j</w:t>
      </w:r>
      <w:proofErr w:type="spellEnd"/>
    </w:p>
    <w:p w:rsidR="00C93F3B" w:rsidRDefault="00C93F3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Змз</w:t>
      </w:r>
      <w:proofErr w:type="spellEnd"/>
      <w:r>
        <w:rPr>
          <w:rFonts w:ascii="Courier New" w:hAnsi="Courier New" w:cs="Courier New"/>
          <w:sz w:val="20"/>
        </w:rPr>
        <w:t xml:space="preserve"> = SUM </w:t>
      </w:r>
      <w:proofErr w:type="gramStart"/>
      <w:r>
        <w:rPr>
          <w:rFonts w:ascii="Courier New" w:hAnsi="Courier New" w:cs="Courier New"/>
          <w:sz w:val="20"/>
        </w:rPr>
        <w:t>МЗ  x</w:t>
      </w:r>
      <w:proofErr w:type="gramEnd"/>
      <w:r>
        <w:rPr>
          <w:rFonts w:ascii="Courier New" w:hAnsi="Courier New" w:cs="Courier New"/>
          <w:sz w:val="20"/>
        </w:rPr>
        <w:t xml:space="preserve"> Ц , где:</w:t>
      </w:r>
    </w:p>
    <w:p w:rsidR="00C93F3B" w:rsidRDefault="00C93F3B">
      <w:pPr>
        <w:spacing w:after="1" w:line="200" w:lineRule="atLeast"/>
        <w:jc w:val="both"/>
      </w:pPr>
      <w:r>
        <w:rPr>
          <w:rFonts w:ascii="Courier New" w:hAnsi="Courier New" w:cs="Courier New"/>
          <w:sz w:val="20"/>
        </w:rPr>
        <w:t xml:space="preserve">                i</w:t>
      </w:r>
    </w:p>
    <w:p w:rsidR="00C93F3B" w:rsidRDefault="00C93F3B">
      <w:pPr>
        <w:spacing w:after="1" w:line="200" w:lineRule="atLeast"/>
        <w:jc w:val="both"/>
      </w:pPr>
    </w:p>
    <w:p w:rsidR="00C93F3B" w:rsidRDefault="00C93F3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Змз</w:t>
      </w:r>
      <w:proofErr w:type="spellEnd"/>
      <w:r>
        <w:rPr>
          <w:rFonts w:ascii="Courier New" w:hAnsi="Courier New" w:cs="Courier New"/>
          <w:sz w:val="20"/>
        </w:rPr>
        <w:t xml:space="preserve"> - затраты на материальные запасы, потребляемые в процессе оказания</w:t>
      </w:r>
    </w:p>
    <w:p w:rsidR="00C93F3B" w:rsidRDefault="00C93F3B">
      <w:pPr>
        <w:spacing w:after="1" w:line="200" w:lineRule="atLeast"/>
        <w:jc w:val="both"/>
      </w:pPr>
      <w:r>
        <w:rPr>
          <w:rFonts w:ascii="Courier New" w:hAnsi="Courier New" w:cs="Courier New"/>
          <w:sz w:val="20"/>
        </w:rPr>
        <w:t>услуги (работы);</w:t>
      </w:r>
    </w:p>
    <w:p w:rsidR="00C93F3B" w:rsidRDefault="00C93F3B">
      <w:pPr>
        <w:spacing w:after="1" w:line="200" w:lineRule="atLeast"/>
        <w:jc w:val="both"/>
      </w:pPr>
    </w:p>
    <w:p w:rsidR="00C93F3B" w:rsidRDefault="00C93F3B">
      <w:pPr>
        <w:spacing w:after="1" w:line="200" w:lineRule="atLeast"/>
        <w:jc w:val="both"/>
      </w:pPr>
      <w:r>
        <w:rPr>
          <w:rFonts w:ascii="Courier New" w:hAnsi="Courier New" w:cs="Courier New"/>
          <w:sz w:val="20"/>
        </w:rPr>
        <w:lastRenderedPageBreak/>
        <w:t xml:space="preserve">      j</w:t>
      </w:r>
    </w:p>
    <w:p w:rsidR="00C93F3B" w:rsidRDefault="00C93F3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МЗ  -</w:t>
      </w:r>
      <w:proofErr w:type="gramEnd"/>
      <w:r>
        <w:rPr>
          <w:rFonts w:ascii="Courier New" w:hAnsi="Courier New" w:cs="Courier New"/>
          <w:sz w:val="20"/>
        </w:rPr>
        <w:t xml:space="preserve"> материальные запасы определенного вида;</w:t>
      </w:r>
    </w:p>
    <w:p w:rsidR="00C93F3B" w:rsidRDefault="00C93F3B">
      <w:pPr>
        <w:spacing w:after="1" w:line="200" w:lineRule="atLeast"/>
        <w:jc w:val="both"/>
      </w:pPr>
      <w:r>
        <w:rPr>
          <w:rFonts w:ascii="Courier New" w:hAnsi="Courier New" w:cs="Courier New"/>
          <w:sz w:val="20"/>
        </w:rPr>
        <w:t xml:space="preserve">      i</w:t>
      </w:r>
    </w:p>
    <w:p w:rsidR="00C93F3B" w:rsidRDefault="00C93F3B">
      <w:pPr>
        <w:spacing w:after="1" w:line="200" w:lineRule="atLeast"/>
        <w:jc w:val="both"/>
      </w:pPr>
    </w:p>
    <w:p w:rsidR="00C93F3B" w:rsidRDefault="00C93F3B">
      <w:pPr>
        <w:spacing w:after="1" w:line="200" w:lineRule="atLeast"/>
        <w:jc w:val="both"/>
      </w:pPr>
      <w:r>
        <w:rPr>
          <w:rFonts w:ascii="Courier New" w:hAnsi="Courier New" w:cs="Courier New"/>
          <w:sz w:val="20"/>
        </w:rPr>
        <w:t xml:space="preserve">     j</w:t>
      </w:r>
    </w:p>
    <w:p w:rsidR="00C93F3B" w:rsidRDefault="00C93F3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Ц  -</w:t>
      </w:r>
      <w:proofErr w:type="gramEnd"/>
      <w:r>
        <w:rPr>
          <w:rFonts w:ascii="Courier New" w:hAnsi="Courier New" w:cs="Courier New"/>
          <w:sz w:val="20"/>
        </w:rPr>
        <w:t xml:space="preserve"> цена приобретаемых материальных запасов.</w:t>
      </w:r>
    </w:p>
    <w:p w:rsidR="00C93F3B" w:rsidRDefault="00C93F3B">
      <w:pPr>
        <w:spacing w:after="1" w:line="280" w:lineRule="atLeast"/>
        <w:jc w:val="both"/>
      </w:pPr>
    </w:p>
    <w:p w:rsidR="00C93F3B" w:rsidRDefault="00C93F3B">
      <w:pPr>
        <w:spacing w:after="1" w:line="280" w:lineRule="atLeast"/>
        <w:ind w:firstLine="540"/>
        <w:jc w:val="both"/>
      </w:pPr>
      <w:r>
        <w:t xml:space="preserve">Расчет затрат на материальные запасы, непосредственно потребляемые в процессе оказания услуги (работы), приводится по </w:t>
      </w:r>
      <w:hyperlink w:anchor="P208" w:history="1">
        <w:r>
          <w:rPr>
            <w:color w:val="0000FF"/>
          </w:rPr>
          <w:t>форме</w:t>
        </w:r>
      </w:hyperlink>
      <w:r>
        <w:t xml:space="preserve"> согласно приложению N 2 к настоящему Порядку.</w:t>
      </w:r>
    </w:p>
    <w:p w:rsidR="00C93F3B" w:rsidRDefault="00C93F3B">
      <w:pPr>
        <w:spacing w:before="280" w:after="1" w:line="280" w:lineRule="atLeast"/>
        <w:ind w:firstLine="540"/>
        <w:jc w:val="both"/>
      </w:pPr>
      <w:r>
        <w:t>15. Сумма начисленной амортизации оборудования, используемого при оказании услуги (работы), определяется исходя из балансовой стоимости оборудования, годовой нормы его износа и времени работы оборудования в процессе оказания услуги (работы).</w:t>
      </w:r>
    </w:p>
    <w:p w:rsidR="00C93F3B" w:rsidRDefault="00C93F3B">
      <w:pPr>
        <w:spacing w:before="280" w:after="1" w:line="280" w:lineRule="atLeast"/>
        <w:ind w:firstLine="540"/>
        <w:jc w:val="both"/>
      </w:pPr>
      <w:r>
        <w:t xml:space="preserve">Расчет суммы начисленной амортизации оборудования, используемого при оказании услуги (работы), приводится по </w:t>
      </w:r>
      <w:hyperlink w:anchor="P251" w:history="1">
        <w:r>
          <w:rPr>
            <w:color w:val="0000FF"/>
          </w:rPr>
          <w:t>форме</w:t>
        </w:r>
      </w:hyperlink>
      <w:r>
        <w:t xml:space="preserve"> согласно приложению N 3 к настоящему Порядку.</w:t>
      </w:r>
    </w:p>
    <w:p w:rsidR="00C93F3B" w:rsidRDefault="00C93F3B">
      <w:pPr>
        <w:spacing w:before="280" w:after="1" w:line="280" w:lineRule="atLeast"/>
        <w:ind w:firstLine="540"/>
        <w:jc w:val="both"/>
      </w:pPr>
      <w:r>
        <w:t>16. Объем накладных затрат относится на стоимость услуги (работы)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услуги (работы), и рассчитывается по следующей формуле:</w:t>
      </w:r>
    </w:p>
    <w:p w:rsidR="00C93F3B" w:rsidRDefault="00C93F3B">
      <w:pPr>
        <w:spacing w:after="1" w:line="280" w:lineRule="atLeast"/>
        <w:jc w:val="both"/>
      </w:pPr>
    </w:p>
    <w:p w:rsidR="00C93F3B" w:rsidRDefault="00C93F3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Зн</w:t>
      </w:r>
      <w:proofErr w:type="spellEnd"/>
      <w:r>
        <w:rPr>
          <w:rFonts w:ascii="Courier New" w:hAnsi="Courier New" w:cs="Courier New"/>
          <w:sz w:val="20"/>
        </w:rPr>
        <w:t xml:space="preserve"> = </w:t>
      </w:r>
      <w:proofErr w:type="gramStart"/>
      <w:r>
        <w:rPr>
          <w:rFonts w:ascii="Courier New" w:hAnsi="Courier New" w:cs="Courier New"/>
          <w:sz w:val="20"/>
        </w:rPr>
        <w:t>k  x</w:t>
      </w:r>
      <w:proofErr w:type="gramEnd"/>
      <w:r>
        <w:rPr>
          <w:rFonts w:ascii="Courier New" w:hAnsi="Courier New" w:cs="Courier New"/>
          <w:sz w:val="20"/>
        </w:rPr>
        <w:t xml:space="preserve"> </w:t>
      </w:r>
      <w:proofErr w:type="spellStart"/>
      <w:r>
        <w:rPr>
          <w:rFonts w:ascii="Courier New" w:hAnsi="Courier New" w:cs="Courier New"/>
          <w:sz w:val="20"/>
        </w:rPr>
        <w:t>Зоп</w:t>
      </w:r>
      <w:proofErr w:type="spellEnd"/>
      <w:r>
        <w:rPr>
          <w:rFonts w:ascii="Courier New" w:hAnsi="Courier New" w:cs="Courier New"/>
          <w:sz w:val="20"/>
        </w:rPr>
        <w:t>, где:</w:t>
      </w:r>
    </w:p>
    <w:p w:rsidR="00C93F3B" w:rsidRDefault="00C93F3B">
      <w:pPr>
        <w:spacing w:after="1" w:line="200" w:lineRule="atLeast"/>
        <w:jc w:val="both"/>
      </w:pPr>
      <w:r>
        <w:rPr>
          <w:rFonts w:ascii="Courier New" w:hAnsi="Courier New" w:cs="Courier New"/>
          <w:sz w:val="20"/>
        </w:rPr>
        <w:t xml:space="preserve">          н</w:t>
      </w:r>
    </w:p>
    <w:p w:rsidR="00C93F3B" w:rsidRDefault="00C93F3B">
      <w:pPr>
        <w:spacing w:after="1" w:line="200" w:lineRule="atLeast"/>
        <w:jc w:val="both"/>
      </w:pPr>
    </w:p>
    <w:p w:rsidR="00C93F3B" w:rsidRDefault="00C93F3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k  -</w:t>
      </w:r>
      <w:proofErr w:type="gramEnd"/>
      <w:r>
        <w:rPr>
          <w:rFonts w:ascii="Courier New" w:hAnsi="Courier New" w:cs="Courier New"/>
          <w:sz w:val="20"/>
        </w:rPr>
        <w:t xml:space="preserve">  коэффициент  накладных  затрат,  отражающий  нагрузку на единицу</w:t>
      </w:r>
    </w:p>
    <w:p w:rsidR="00C93F3B" w:rsidRDefault="00C93F3B">
      <w:pPr>
        <w:spacing w:after="1" w:line="200" w:lineRule="atLeast"/>
        <w:jc w:val="both"/>
      </w:pPr>
      <w:r>
        <w:rPr>
          <w:rFonts w:ascii="Courier New" w:hAnsi="Courier New" w:cs="Courier New"/>
          <w:sz w:val="20"/>
        </w:rPr>
        <w:t xml:space="preserve">     н</w:t>
      </w:r>
    </w:p>
    <w:p w:rsidR="00C93F3B" w:rsidRDefault="00C93F3B">
      <w:pPr>
        <w:spacing w:after="1" w:line="200" w:lineRule="atLeast"/>
        <w:jc w:val="both"/>
      </w:pPr>
      <w:proofErr w:type="gramStart"/>
      <w:r>
        <w:rPr>
          <w:rFonts w:ascii="Courier New" w:hAnsi="Courier New" w:cs="Courier New"/>
          <w:sz w:val="20"/>
        </w:rPr>
        <w:t>оплаты  труда</w:t>
      </w:r>
      <w:proofErr w:type="gramEnd"/>
      <w:r>
        <w:rPr>
          <w:rFonts w:ascii="Courier New" w:hAnsi="Courier New" w:cs="Courier New"/>
          <w:sz w:val="20"/>
        </w:rPr>
        <w:t xml:space="preserve">   основного   персонала   учреждения.   Данный   коэффициент</w:t>
      </w:r>
    </w:p>
    <w:p w:rsidR="00C93F3B" w:rsidRDefault="00C93F3B">
      <w:pPr>
        <w:spacing w:after="1" w:line="200" w:lineRule="atLeast"/>
        <w:jc w:val="both"/>
      </w:pPr>
      <w:r>
        <w:rPr>
          <w:rFonts w:ascii="Courier New" w:hAnsi="Courier New" w:cs="Courier New"/>
          <w:sz w:val="20"/>
        </w:rPr>
        <w:t xml:space="preserve">рассчитывается </w:t>
      </w:r>
      <w:proofErr w:type="gramStart"/>
      <w:r>
        <w:rPr>
          <w:rFonts w:ascii="Courier New" w:hAnsi="Courier New" w:cs="Courier New"/>
          <w:sz w:val="20"/>
        </w:rPr>
        <w:t>на  основании</w:t>
      </w:r>
      <w:proofErr w:type="gramEnd"/>
      <w:r>
        <w:rPr>
          <w:rFonts w:ascii="Courier New" w:hAnsi="Courier New" w:cs="Courier New"/>
          <w:sz w:val="20"/>
        </w:rPr>
        <w:t xml:space="preserve">  отчетных  данных  за предшествующий период и</w:t>
      </w:r>
    </w:p>
    <w:p w:rsidR="00C93F3B" w:rsidRDefault="00C93F3B">
      <w:pPr>
        <w:spacing w:after="1" w:line="200" w:lineRule="atLeast"/>
        <w:jc w:val="both"/>
      </w:pPr>
      <w:r>
        <w:rPr>
          <w:rFonts w:ascii="Courier New" w:hAnsi="Courier New" w:cs="Courier New"/>
          <w:sz w:val="20"/>
        </w:rPr>
        <w:t>прогнозируемых изменений в плановом периоде:</w:t>
      </w:r>
    </w:p>
    <w:p w:rsidR="00C93F3B" w:rsidRDefault="00C93F3B">
      <w:pPr>
        <w:spacing w:after="1" w:line="200" w:lineRule="atLeast"/>
        <w:jc w:val="both"/>
      </w:pPr>
    </w:p>
    <w:p w:rsidR="00C93F3B" w:rsidRDefault="00C93F3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Зауп</w:t>
      </w:r>
      <w:proofErr w:type="spellEnd"/>
      <w:r>
        <w:rPr>
          <w:rFonts w:ascii="Courier New" w:hAnsi="Courier New" w:cs="Courier New"/>
          <w:sz w:val="20"/>
        </w:rPr>
        <w:t xml:space="preserve"> + </w:t>
      </w:r>
      <w:proofErr w:type="spellStart"/>
      <w:r>
        <w:rPr>
          <w:rFonts w:ascii="Courier New" w:hAnsi="Courier New" w:cs="Courier New"/>
          <w:sz w:val="20"/>
        </w:rPr>
        <w:t>Зохн</w:t>
      </w:r>
      <w:proofErr w:type="spellEnd"/>
      <w:r>
        <w:rPr>
          <w:rFonts w:ascii="Courier New" w:hAnsi="Courier New" w:cs="Courier New"/>
          <w:sz w:val="20"/>
        </w:rPr>
        <w:t xml:space="preserve"> + </w:t>
      </w:r>
      <w:proofErr w:type="spellStart"/>
      <w:r>
        <w:rPr>
          <w:rFonts w:ascii="Courier New" w:hAnsi="Courier New" w:cs="Courier New"/>
          <w:sz w:val="20"/>
        </w:rPr>
        <w:t>Аохн</w:t>
      </w:r>
      <w:proofErr w:type="spellEnd"/>
    </w:p>
    <w:p w:rsidR="00C93F3B" w:rsidRDefault="00C93F3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k  =</w:t>
      </w:r>
      <w:proofErr w:type="gramEnd"/>
      <w:r>
        <w:rPr>
          <w:rFonts w:ascii="Courier New" w:hAnsi="Courier New" w:cs="Courier New"/>
          <w:sz w:val="20"/>
        </w:rPr>
        <w:t xml:space="preserve"> ------------------, где:</w:t>
      </w:r>
    </w:p>
    <w:p w:rsidR="00C93F3B" w:rsidRDefault="00C93F3B">
      <w:pPr>
        <w:spacing w:after="1" w:line="200" w:lineRule="atLeast"/>
        <w:jc w:val="both"/>
      </w:pPr>
      <w:r>
        <w:rPr>
          <w:rFonts w:ascii="Courier New" w:hAnsi="Courier New" w:cs="Courier New"/>
          <w:sz w:val="20"/>
        </w:rPr>
        <w:t xml:space="preserve">     н       </w:t>
      </w:r>
      <w:proofErr w:type="spellStart"/>
      <w:r>
        <w:rPr>
          <w:rFonts w:ascii="Courier New" w:hAnsi="Courier New" w:cs="Courier New"/>
          <w:sz w:val="20"/>
        </w:rPr>
        <w:t>SUMЗоп</w:t>
      </w:r>
      <w:proofErr w:type="spellEnd"/>
    </w:p>
    <w:p w:rsidR="00C93F3B" w:rsidRDefault="00C93F3B">
      <w:pPr>
        <w:spacing w:after="1" w:line="280" w:lineRule="atLeast"/>
        <w:jc w:val="both"/>
      </w:pPr>
    </w:p>
    <w:p w:rsidR="00C93F3B" w:rsidRDefault="00C93F3B">
      <w:pPr>
        <w:spacing w:after="1" w:line="280" w:lineRule="atLeast"/>
        <w:ind w:firstLine="540"/>
        <w:jc w:val="both"/>
      </w:pPr>
      <w:proofErr w:type="spellStart"/>
      <w:r>
        <w:t>Зауп</w:t>
      </w:r>
      <w:proofErr w:type="spellEnd"/>
      <w: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C93F3B" w:rsidRDefault="00C93F3B">
      <w:pPr>
        <w:spacing w:before="280" w:after="1" w:line="280" w:lineRule="atLeast"/>
        <w:ind w:firstLine="540"/>
        <w:jc w:val="both"/>
      </w:pPr>
      <w:proofErr w:type="spellStart"/>
      <w:r>
        <w:t>Зохн</w:t>
      </w:r>
      <w:proofErr w:type="spellEnd"/>
      <w: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законодательства Российской Федерации о налогах и сборах;</w:t>
      </w:r>
    </w:p>
    <w:p w:rsidR="00C93F3B" w:rsidRDefault="00C93F3B">
      <w:pPr>
        <w:spacing w:before="280" w:after="1" w:line="280" w:lineRule="atLeast"/>
        <w:ind w:firstLine="540"/>
        <w:jc w:val="both"/>
      </w:pPr>
      <w:proofErr w:type="spellStart"/>
      <w:r>
        <w:lastRenderedPageBreak/>
        <w:t>Аохн</w:t>
      </w:r>
      <w:proofErr w:type="spellEnd"/>
      <w:r>
        <w:t xml:space="preserve"> - прогноз суммы начисленной амортизации имущества общехозяйственного назначения в плановом периоде;</w:t>
      </w:r>
    </w:p>
    <w:p w:rsidR="00C93F3B" w:rsidRDefault="00C93F3B">
      <w:pPr>
        <w:spacing w:before="280" w:after="1" w:line="280" w:lineRule="atLeast"/>
        <w:ind w:firstLine="540"/>
        <w:jc w:val="both"/>
      </w:pPr>
      <w:proofErr w:type="spellStart"/>
      <w:r>
        <w:t>Зоп</w:t>
      </w:r>
      <w:proofErr w:type="spellEnd"/>
      <w:r>
        <w:t xml:space="preserve"> - фактические затраты на весь основной персонал учреждения за предшествующий период, исходя из прогнозируемого изменения численности основного персонала и прогнозируемого роста заработной платы.</w:t>
      </w:r>
    </w:p>
    <w:p w:rsidR="00C93F3B" w:rsidRDefault="00C93F3B">
      <w:pPr>
        <w:spacing w:before="280" w:after="1" w:line="280" w:lineRule="atLeast"/>
        <w:ind w:firstLine="540"/>
        <w:jc w:val="both"/>
      </w:pPr>
      <w:r>
        <w:t>Затраты на административно-управленческий персонал включают в себя:</w:t>
      </w:r>
    </w:p>
    <w:p w:rsidR="00C93F3B" w:rsidRDefault="00C93F3B">
      <w:pPr>
        <w:spacing w:before="280" w:after="1" w:line="280" w:lineRule="atLeast"/>
        <w:ind w:firstLine="540"/>
        <w:jc w:val="both"/>
      </w:pPr>
      <w:r>
        <w:t>затраты на оплату труда и начисления на выплаты по оплате труда административно-управленческого персонала;</w:t>
      </w:r>
    </w:p>
    <w:p w:rsidR="00C93F3B" w:rsidRDefault="00C93F3B">
      <w:pPr>
        <w:spacing w:before="280" w:after="1" w:line="280" w:lineRule="atLeast"/>
        <w:ind w:firstLine="540"/>
        <w:jc w:val="both"/>
      </w:pPr>
      <w:r>
        <w:t>нормативные затраты на командировки административно-управленческого персонала;</w:t>
      </w:r>
    </w:p>
    <w:p w:rsidR="00C93F3B" w:rsidRDefault="00C93F3B">
      <w:pPr>
        <w:spacing w:before="280" w:after="1" w:line="280" w:lineRule="atLeast"/>
        <w:ind w:firstLine="540"/>
        <w:jc w:val="both"/>
      </w:pPr>
      <w:r>
        <w:t>затраты по повышению квалификации основного и административно-управленческого персонала.</w:t>
      </w:r>
    </w:p>
    <w:p w:rsidR="00C93F3B" w:rsidRDefault="00C93F3B">
      <w:pPr>
        <w:spacing w:before="280" w:after="1" w:line="280" w:lineRule="atLeast"/>
        <w:ind w:firstLine="540"/>
        <w:jc w:val="both"/>
      </w:pPr>
      <w:r>
        <w:t>Затраты общехозяйственного назначения включают в себя:</w:t>
      </w:r>
    </w:p>
    <w:p w:rsidR="00C93F3B" w:rsidRDefault="00C93F3B">
      <w:pPr>
        <w:spacing w:before="280" w:after="1" w:line="280" w:lineRule="atLeast"/>
        <w:ind w:firstLine="540"/>
        <w:jc w:val="both"/>
      </w:pPr>
      <w: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C93F3B" w:rsidRDefault="00C93F3B">
      <w:pPr>
        <w:spacing w:before="280" w:after="1" w:line="280" w:lineRule="atLeast"/>
        <w:ind w:firstLine="540"/>
        <w:jc w:val="both"/>
      </w:pPr>
      <w: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услуги (работы);</w:t>
      </w:r>
    </w:p>
    <w:p w:rsidR="00C93F3B" w:rsidRDefault="00C93F3B">
      <w:pPr>
        <w:spacing w:before="280" w:after="1" w:line="280" w:lineRule="atLeast"/>
        <w:ind w:firstLine="540"/>
        <w:jc w:val="both"/>
      </w:pPr>
      <w: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услуги (работы)), затраты на уборку помещений, на содержание транспорта, приобретение топлива для котельных, санитарную обработку помещений.</w:t>
      </w:r>
    </w:p>
    <w:p w:rsidR="00C93F3B" w:rsidRDefault="00C93F3B">
      <w:pPr>
        <w:spacing w:before="280" w:after="1" w:line="280" w:lineRule="atLeast"/>
        <w:ind w:firstLine="540"/>
        <w:jc w:val="both"/>
      </w:pPr>
      <w: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C93F3B" w:rsidRDefault="00C93F3B">
      <w:pPr>
        <w:spacing w:before="280" w:after="1" w:line="280" w:lineRule="atLeast"/>
        <w:ind w:firstLine="540"/>
        <w:jc w:val="both"/>
      </w:pPr>
      <w:r>
        <w:t xml:space="preserve">Расчет накладных затрат приводится по </w:t>
      </w:r>
      <w:hyperlink w:anchor="P300" w:history="1">
        <w:r>
          <w:rPr>
            <w:color w:val="0000FF"/>
          </w:rPr>
          <w:t>форме</w:t>
        </w:r>
      </w:hyperlink>
      <w:r>
        <w:t xml:space="preserve"> согласно приложению N 4 к настоящему Порядку.</w:t>
      </w:r>
    </w:p>
    <w:p w:rsidR="00C93F3B" w:rsidRDefault="00C93F3B">
      <w:pPr>
        <w:spacing w:before="280" w:after="1" w:line="280" w:lineRule="atLeast"/>
        <w:ind w:firstLine="540"/>
        <w:jc w:val="both"/>
      </w:pPr>
      <w:r>
        <w:lastRenderedPageBreak/>
        <w:t xml:space="preserve">17. Расчет размера платы приводится по </w:t>
      </w:r>
      <w:hyperlink w:anchor="P334" w:history="1">
        <w:r>
          <w:rPr>
            <w:color w:val="0000FF"/>
          </w:rPr>
          <w:t>форме</w:t>
        </w:r>
      </w:hyperlink>
      <w:r>
        <w:t xml:space="preserve"> согласно приложению N 5 к настоящему Порядку.</w:t>
      </w: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right"/>
        <w:outlineLvl w:val="1"/>
      </w:pPr>
      <w:r>
        <w:t>Приложение N 1</w:t>
      </w:r>
    </w:p>
    <w:p w:rsidR="00C93F3B" w:rsidRDefault="00C93F3B">
      <w:pPr>
        <w:spacing w:after="1" w:line="280" w:lineRule="atLeast"/>
        <w:jc w:val="right"/>
      </w:pPr>
      <w:r>
        <w:t>к Порядку</w:t>
      </w:r>
    </w:p>
    <w:p w:rsidR="00C93F3B" w:rsidRDefault="00C93F3B">
      <w:pPr>
        <w:spacing w:after="1" w:line="280" w:lineRule="atLeast"/>
        <w:jc w:val="both"/>
      </w:pPr>
    </w:p>
    <w:p w:rsidR="00C93F3B" w:rsidRDefault="00C93F3B">
      <w:pPr>
        <w:spacing w:after="1" w:line="280" w:lineRule="atLeast"/>
        <w:jc w:val="center"/>
      </w:pPr>
      <w:bookmarkStart w:id="2" w:name="P165"/>
      <w:bookmarkEnd w:id="2"/>
      <w:r>
        <w:t>РАСЧЕТ</w:t>
      </w:r>
    </w:p>
    <w:p w:rsidR="00C93F3B" w:rsidRDefault="00C93F3B">
      <w:pPr>
        <w:spacing w:after="1" w:line="280" w:lineRule="atLeast"/>
        <w:jc w:val="center"/>
      </w:pPr>
      <w:r>
        <w:t>ЗАТРАТ НА ОПЛАТУ ТРУДА ПЕРСОНАЛА</w:t>
      </w:r>
    </w:p>
    <w:p w:rsidR="00C93F3B" w:rsidRDefault="00C93F3B">
      <w:pPr>
        <w:spacing w:after="1" w:line="280" w:lineRule="atLeast"/>
        <w:jc w:val="center"/>
      </w:pPr>
      <w:r>
        <w:t>_________________________________________</w:t>
      </w:r>
    </w:p>
    <w:p w:rsidR="00C93F3B" w:rsidRDefault="00C93F3B">
      <w:pPr>
        <w:spacing w:after="1" w:line="280" w:lineRule="atLeast"/>
        <w:jc w:val="center"/>
      </w:pPr>
      <w:r>
        <w:t>(наименование услуги (работы))</w:t>
      </w:r>
    </w:p>
    <w:p w:rsidR="00C93F3B" w:rsidRDefault="00C93F3B">
      <w:pPr>
        <w:spacing w:after="1" w:line="280" w:lineRule="atLeast"/>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154"/>
        <w:gridCol w:w="1304"/>
        <w:gridCol w:w="1304"/>
        <w:gridCol w:w="2665"/>
      </w:tblGrid>
      <w:tr w:rsidR="00C93F3B">
        <w:tc>
          <w:tcPr>
            <w:tcW w:w="1304" w:type="dxa"/>
          </w:tcPr>
          <w:p w:rsidR="00C93F3B" w:rsidRDefault="00C93F3B">
            <w:pPr>
              <w:spacing w:after="1" w:line="280" w:lineRule="atLeast"/>
              <w:jc w:val="center"/>
            </w:pPr>
            <w:r>
              <w:t>Должность</w:t>
            </w:r>
          </w:p>
        </w:tc>
        <w:tc>
          <w:tcPr>
            <w:tcW w:w="2154" w:type="dxa"/>
          </w:tcPr>
          <w:p w:rsidR="00C93F3B" w:rsidRDefault="00C93F3B">
            <w:pPr>
              <w:spacing w:after="1" w:line="280" w:lineRule="atLeast"/>
              <w:jc w:val="center"/>
            </w:pPr>
            <w:r>
              <w:t>Средний должностной оклад в месяц, включая начисления на выплаты по оплате труда (руб.)</w:t>
            </w:r>
          </w:p>
        </w:tc>
        <w:tc>
          <w:tcPr>
            <w:tcW w:w="1304" w:type="dxa"/>
          </w:tcPr>
          <w:p w:rsidR="00C93F3B" w:rsidRDefault="00C93F3B">
            <w:pPr>
              <w:spacing w:after="1" w:line="280" w:lineRule="atLeast"/>
              <w:jc w:val="center"/>
            </w:pPr>
            <w:r>
              <w:t>Месячный фонд рабочего времени (мин.)</w:t>
            </w:r>
          </w:p>
        </w:tc>
        <w:tc>
          <w:tcPr>
            <w:tcW w:w="1304" w:type="dxa"/>
          </w:tcPr>
          <w:p w:rsidR="00C93F3B" w:rsidRDefault="00C93F3B">
            <w:pPr>
              <w:spacing w:after="1" w:line="280" w:lineRule="atLeast"/>
              <w:jc w:val="center"/>
            </w:pPr>
            <w:r>
              <w:t>Норма времени на оказание услуги (работы) (мин.)</w:t>
            </w:r>
          </w:p>
        </w:tc>
        <w:tc>
          <w:tcPr>
            <w:tcW w:w="2665" w:type="dxa"/>
          </w:tcPr>
          <w:p w:rsidR="00C93F3B" w:rsidRDefault="00C93F3B">
            <w:pPr>
              <w:spacing w:after="1" w:line="280" w:lineRule="atLeast"/>
              <w:jc w:val="center"/>
            </w:pPr>
            <w:r>
              <w:t>Затраты на оплату труда персонала (руб.) (5) = (2) / (3) x (4)</w:t>
            </w:r>
          </w:p>
        </w:tc>
      </w:tr>
      <w:tr w:rsidR="00C93F3B">
        <w:tc>
          <w:tcPr>
            <w:tcW w:w="1304" w:type="dxa"/>
          </w:tcPr>
          <w:p w:rsidR="00C93F3B" w:rsidRDefault="00C93F3B">
            <w:pPr>
              <w:spacing w:after="1" w:line="280" w:lineRule="atLeast"/>
              <w:jc w:val="center"/>
            </w:pPr>
            <w:r>
              <w:t>1</w:t>
            </w:r>
          </w:p>
        </w:tc>
        <w:tc>
          <w:tcPr>
            <w:tcW w:w="2154" w:type="dxa"/>
          </w:tcPr>
          <w:p w:rsidR="00C93F3B" w:rsidRDefault="00C93F3B">
            <w:pPr>
              <w:spacing w:after="1" w:line="280" w:lineRule="atLeast"/>
              <w:jc w:val="center"/>
            </w:pPr>
            <w:r>
              <w:t>2</w:t>
            </w:r>
          </w:p>
        </w:tc>
        <w:tc>
          <w:tcPr>
            <w:tcW w:w="1304" w:type="dxa"/>
          </w:tcPr>
          <w:p w:rsidR="00C93F3B" w:rsidRDefault="00C93F3B">
            <w:pPr>
              <w:spacing w:after="1" w:line="280" w:lineRule="atLeast"/>
              <w:jc w:val="center"/>
            </w:pPr>
            <w:r>
              <w:t>3</w:t>
            </w:r>
          </w:p>
        </w:tc>
        <w:tc>
          <w:tcPr>
            <w:tcW w:w="1304" w:type="dxa"/>
          </w:tcPr>
          <w:p w:rsidR="00C93F3B" w:rsidRDefault="00C93F3B">
            <w:pPr>
              <w:spacing w:after="1" w:line="280" w:lineRule="atLeast"/>
              <w:jc w:val="center"/>
            </w:pPr>
            <w:r>
              <w:t>4</w:t>
            </w:r>
          </w:p>
        </w:tc>
        <w:tc>
          <w:tcPr>
            <w:tcW w:w="2665" w:type="dxa"/>
          </w:tcPr>
          <w:p w:rsidR="00C93F3B" w:rsidRDefault="00C93F3B">
            <w:pPr>
              <w:spacing w:after="1" w:line="280" w:lineRule="atLeast"/>
              <w:jc w:val="center"/>
            </w:pPr>
            <w:r>
              <w:t>5</w:t>
            </w:r>
          </w:p>
        </w:tc>
      </w:tr>
      <w:tr w:rsidR="00C93F3B">
        <w:tc>
          <w:tcPr>
            <w:tcW w:w="1304" w:type="dxa"/>
          </w:tcPr>
          <w:p w:rsidR="00C93F3B" w:rsidRDefault="00C93F3B">
            <w:pPr>
              <w:spacing w:after="1" w:line="280" w:lineRule="atLeast"/>
              <w:jc w:val="center"/>
            </w:pPr>
            <w:r>
              <w:t>1</w:t>
            </w:r>
          </w:p>
        </w:tc>
        <w:tc>
          <w:tcPr>
            <w:tcW w:w="2154" w:type="dxa"/>
          </w:tcPr>
          <w:p w:rsidR="00C93F3B" w:rsidRDefault="00C93F3B">
            <w:pPr>
              <w:spacing w:after="1" w:line="280" w:lineRule="atLeast"/>
            </w:pPr>
          </w:p>
        </w:tc>
        <w:tc>
          <w:tcPr>
            <w:tcW w:w="1304" w:type="dxa"/>
          </w:tcPr>
          <w:p w:rsidR="00C93F3B" w:rsidRDefault="00C93F3B">
            <w:pPr>
              <w:spacing w:after="1" w:line="280" w:lineRule="atLeast"/>
            </w:pPr>
          </w:p>
        </w:tc>
        <w:tc>
          <w:tcPr>
            <w:tcW w:w="1304" w:type="dxa"/>
          </w:tcPr>
          <w:p w:rsidR="00C93F3B" w:rsidRDefault="00C93F3B">
            <w:pPr>
              <w:spacing w:after="1" w:line="280" w:lineRule="atLeast"/>
            </w:pPr>
          </w:p>
        </w:tc>
        <w:tc>
          <w:tcPr>
            <w:tcW w:w="2665" w:type="dxa"/>
          </w:tcPr>
          <w:p w:rsidR="00C93F3B" w:rsidRDefault="00C93F3B">
            <w:pPr>
              <w:spacing w:after="1" w:line="280" w:lineRule="atLeast"/>
            </w:pPr>
          </w:p>
        </w:tc>
      </w:tr>
      <w:tr w:rsidR="00C93F3B">
        <w:tc>
          <w:tcPr>
            <w:tcW w:w="1304" w:type="dxa"/>
          </w:tcPr>
          <w:p w:rsidR="00C93F3B" w:rsidRDefault="00C93F3B">
            <w:pPr>
              <w:spacing w:after="1" w:line="280" w:lineRule="atLeast"/>
              <w:jc w:val="center"/>
            </w:pPr>
            <w:r>
              <w:t>2</w:t>
            </w:r>
          </w:p>
        </w:tc>
        <w:tc>
          <w:tcPr>
            <w:tcW w:w="2154" w:type="dxa"/>
          </w:tcPr>
          <w:p w:rsidR="00C93F3B" w:rsidRDefault="00C93F3B">
            <w:pPr>
              <w:spacing w:after="1" w:line="280" w:lineRule="atLeast"/>
            </w:pPr>
          </w:p>
        </w:tc>
        <w:tc>
          <w:tcPr>
            <w:tcW w:w="1304" w:type="dxa"/>
          </w:tcPr>
          <w:p w:rsidR="00C93F3B" w:rsidRDefault="00C93F3B">
            <w:pPr>
              <w:spacing w:after="1" w:line="280" w:lineRule="atLeast"/>
            </w:pPr>
          </w:p>
        </w:tc>
        <w:tc>
          <w:tcPr>
            <w:tcW w:w="1304" w:type="dxa"/>
          </w:tcPr>
          <w:p w:rsidR="00C93F3B" w:rsidRDefault="00C93F3B">
            <w:pPr>
              <w:spacing w:after="1" w:line="280" w:lineRule="atLeast"/>
            </w:pPr>
          </w:p>
        </w:tc>
        <w:tc>
          <w:tcPr>
            <w:tcW w:w="2665" w:type="dxa"/>
          </w:tcPr>
          <w:p w:rsidR="00C93F3B" w:rsidRDefault="00C93F3B">
            <w:pPr>
              <w:spacing w:after="1" w:line="280" w:lineRule="atLeast"/>
            </w:pPr>
          </w:p>
        </w:tc>
      </w:tr>
      <w:tr w:rsidR="00C93F3B">
        <w:tc>
          <w:tcPr>
            <w:tcW w:w="1304" w:type="dxa"/>
          </w:tcPr>
          <w:p w:rsidR="00C93F3B" w:rsidRDefault="00C93F3B">
            <w:pPr>
              <w:spacing w:after="1" w:line="280" w:lineRule="atLeast"/>
              <w:jc w:val="center"/>
            </w:pPr>
            <w:r>
              <w:t>...</w:t>
            </w:r>
          </w:p>
        </w:tc>
        <w:tc>
          <w:tcPr>
            <w:tcW w:w="2154" w:type="dxa"/>
          </w:tcPr>
          <w:p w:rsidR="00C93F3B" w:rsidRDefault="00C93F3B">
            <w:pPr>
              <w:spacing w:after="1" w:line="280" w:lineRule="atLeast"/>
            </w:pPr>
          </w:p>
        </w:tc>
        <w:tc>
          <w:tcPr>
            <w:tcW w:w="1304" w:type="dxa"/>
          </w:tcPr>
          <w:p w:rsidR="00C93F3B" w:rsidRDefault="00C93F3B">
            <w:pPr>
              <w:spacing w:after="1" w:line="280" w:lineRule="atLeast"/>
            </w:pPr>
          </w:p>
        </w:tc>
        <w:tc>
          <w:tcPr>
            <w:tcW w:w="1304" w:type="dxa"/>
          </w:tcPr>
          <w:p w:rsidR="00C93F3B" w:rsidRDefault="00C93F3B">
            <w:pPr>
              <w:spacing w:after="1" w:line="280" w:lineRule="atLeast"/>
            </w:pPr>
          </w:p>
        </w:tc>
        <w:tc>
          <w:tcPr>
            <w:tcW w:w="2665" w:type="dxa"/>
          </w:tcPr>
          <w:p w:rsidR="00C93F3B" w:rsidRDefault="00C93F3B">
            <w:pPr>
              <w:spacing w:after="1" w:line="280" w:lineRule="atLeast"/>
            </w:pPr>
          </w:p>
        </w:tc>
      </w:tr>
      <w:tr w:rsidR="00C93F3B">
        <w:tc>
          <w:tcPr>
            <w:tcW w:w="1304" w:type="dxa"/>
          </w:tcPr>
          <w:p w:rsidR="00C93F3B" w:rsidRDefault="00C93F3B">
            <w:pPr>
              <w:spacing w:after="1" w:line="280" w:lineRule="atLeast"/>
              <w:jc w:val="center"/>
            </w:pPr>
            <w:r>
              <w:t>Итого</w:t>
            </w:r>
          </w:p>
        </w:tc>
        <w:tc>
          <w:tcPr>
            <w:tcW w:w="2154" w:type="dxa"/>
          </w:tcPr>
          <w:p w:rsidR="00C93F3B" w:rsidRDefault="00C93F3B">
            <w:pPr>
              <w:spacing w:after="1" w:line="280" w:lineRule="atLeast"/>
              <w:jc w:val="center"/>
            </w:pPr>
            <w:r>
              <w:t>x</w:t>
            </w:r>
          </w:p>
        </w:tc>
        <w:tc>
          <w:tcPr>
            <w:tcW w:w="1304" w:type="dxa"/>
          </w:tcPr>
          <w:p w:rsidR="00C93F3B" w:rsidRDefault="00C93F3B">
            <w:pPr>
              <w:spacing w:after="1" w:line="280" w:lineRule="atLeast"/>
              <w:jc w:val="center"/>
            </w:pPr>
            <w:r>
              <w:t>x</w:t>
            </w:r>
          </w:p>
        </w:tc>
        <w:tc>
          <w:tcPr>
            <w:tcW w:w="1304" w:type="dxa"/>
          </w:tcPr>
          <w:p w:rsidR="00C93F3B" w:rsidRDefault="00C93F3B">
            <w:pPr>
              <w:spacing w:after="1" w:line="280" w:lineRule="atLeast"/>
              <w:jc w:val="center"/>
            </w:pPr>
            <w:r>
              <w:t>x</w:t>
            </w:r>
          </w:p>
        </w:tc>
        <w:tc>
          <w:tcPr>
            <w:tcW w:w="2665" w:type="dxa"/>
          </w:tcPr>
          <w:p w:rsidR="00C93F3B" w:rsidRDefault="00C93F3B">
            <w:pPr>
              <w:spacing w:after="1" w:line="280" w:lineRule="atLeast"/>
            </w:pPr>
          </w:p>
        </w:tc>
      </w:tr>
    </w:tbl>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right"/>
        <w:outlineLvl w:val="1"/>
      </w:pPr>
      <w:r>
        <w:t>Приложение N 2</w:t>
      </w:r>
    </w:p>
    <w:p w:rsidR="00C93F3B" w:rsidRDefault="00C93F3B">
      <w:pPr>
        <w:spacing w:after="1" w:line="280" w:lineRule="atLeast"/>
        <w:jc w:val="right"/>
      </w:pPr>
      <w:r>
        <w:t>к Порядку</w:t>
      </w:r>
    </w:p>
    <w:p w:rsidR="00C93F3B" w:rsidRDefault="00C93F3B">
      <w:pPr>
        <w:spacing w:after="1" w:line="280" w:lineRule="atLeast"/>
        <w:jc w:val="both"/>
      </w:pPr>
    </w:p>
    <w:p w:rsidR="00C93F3B" w:rsidRDefault="00C93F3B">
      <w:pPr>
        <w:spacing w:after="1" w:line="280" w:lineRule="atLeast"/>
        <w:jc w:val="center"/>
      </w:pPr>
      <w:bookmarkStart w:id="3" w:name="P208"/>
      <w:bookmarkEnd w:id="3"/>
      <w:r>
        <w:t>РАСЧЕТ</w:t>
      </w:r>
    </w:p>
    <w:p w:rsidR="00C93F3B" w:rsidRDefault="00C93F3B">
      <w:pPr>
        <w:spacing w:after="1" w:line="280" w:lineRule="atLeast"/>
        <w:jc w:val="center"/>
      </w:pPr>
      <w:r>
        <w:t>ЗАТРАТ НА МАТЕРИАЛЬНЫЕ ЗАПАСЫ</w:t>
      </w:r>
    </w:p>
    <w:p w:rsidR="00C93F3B" w:rsidRDefault="00C93F3B">
      <w:pPr>
        <w:spacing w:after="1" w:line="280" w:lineRule="atLeast"/>
        <w:jc w:val="center"/>
      </w:pPr>
      <w:r>
        <w:t>___________________________________</w:t>
      </w:r>
    </w:p>
    <w:p w:rsidR="00C93F3B" w:rsidRDefault="00C93F3B">
      <w:pPr>
        <w:spacing w:after="1" w:line="280" w:lineRule="atLeast"/>
        <w:jc w:val="center"/>
      </w:pPr>
      <w:r>
        <w:t>(наименование услуги (работы))</w:t>
      </w:r>
    </w:p>
    <w:p w:rsidR="00C93F3B" w:rsidRDefault="00C93F3B">
      <w:pPr>
        <w:spacing w:after="1" w:line="280" w:lineRule="atLeast"/>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1587"/>
        <w:gridCol w:w="1361"/>
        <w:gridCol w:w="2640"/>
      </w:tblGrid>
      <w:tr w:rsidR="00C93F3B">
        <w:tc>
          <w:tcPr>
            <w:tcW w:w="1701" w:type="dxa"/>
          </w:tcPr>
          <w:p w:rsidR="00C93F3B" w:rsidRDefault="00C93F3B">
            <w:pPr>
              <w:spacing w:after="1" w:line="280" w:lineRule="atLeast"/>
              <w:jc w:val="center"/>
            </w:pPr>
            <w:r>
              <w:t>Наименование материальных запасов</w:t>
            </w:r>
          </w:p>
        </w:tc>
        <w:tc>
          <w:tcPr>
            <w:tcW w:w="1417" w:type="dxa"/>
          </w:tcPr>
          <w:p w:rsidR="00C93F3B" w:rsidRDefault="00C93F3B">
            <w:pPr>
              <w:spacing w:after="1" w:line="280" w:lineRule="atLeast"/>
              <w:jc w:val="center"/>
            </w:pPr>
            <w:r>
              <w:t>Единица измерения</w:t>
            </w:r>
          </w:p>
        </w:tc>
        <w:tc>
          <w:tcPr>
            <w:tcW w:w="1587" w:type="dxa"/>
          </w:tcPr>
          <w:p w:rsidR="00C93F3B" w:rsidRDefault="00C93F3B">
            <w:pPr>
              <w:spacing w:after="1" w:line="280" w:lineRule="atLeast"/>
              <w:jc w:val="center"/>
            </w:pPr>
            <w:r>
              <w:t>Расход (в ед. измерения)</w:t>
            </w:r>
          </w:p>
        </w:tc>
        <w:tc>
          <w:tcPr>
            <w:tcW w:w="1361" w:type="dxa"/>
          </w:tcPr>
          <w:p w:rsidR="00C93F3B" w:rsidRDefault="00C93F3B">
            <w:pPr>
              <w:spacing w:after="1" w:line="280" w:lineRule="atLeast"/>
              <w:jc w:val="center"/>
            </w:pPr>
            <w:r>
              <w:t>Цена за единицу</w:t>
            </w:r>
          </w:p>
        </w:tc>
        <w:tc>
          <w:tcPr>
            <w:tcW w:w="2640" w:type="dxa"/>
          </w:tcPr>
          <w:p w:rsidR="00C93F3B" w:rsidRDefault="00C93F3B">
            <w:pPr>
              <w:spacing w:after="1" w:line="280" w:lineRule="atLeast"/>
              <w:jc w:val="center"/>
            </w:pPr>
            <w:r>
              <w:t>Всего затрат материальных запасов (5) = (3) x (4)</w:t>
            </w:r>
          </w:p>
        </w:tc>
      </w:tr>
      <w:tr w:rsidR="00C93F3B">
        <w:tc>
          <w:tcPr>
            <w:tcW w:w="1701" w:type="dxa"/>
          </w:tcPr>
          <w:p w:rsidR="00C93F3B" w:rsidRDefault="00C93F3B">
            <w:pPr>
              <w:spacing w:after="1" w:line="280" w:lineRule="atLeast"/>
              <w:jc w:val="center"/>
            </w:pPr>
            <w:r>
              <w:t>1</w:t>
            </w:r>
          </w:p>
        </w:tc>
        <w:tc>
          <w:tcPr>
            <w:tcW w:w="1417" w:type="dxa"/>
          </w:tcPr>
          <w:p w:rsidR="00C93F3B" w:rsidRDefault="00C93F3B">
            <w:pPr>
              <w:spacing w:after="1" w:line="280" w:lineRule="atLeast"/>
              <w:jc w:val="center"/>
            </w:pPr>
            <w:r>
              <w:t>2</w:t>
            </w:r>
          </w:p>
        </w:tc>
        <w:tc>
          <w:tcPr>
            <w:tcW w:w="1587" w:type="dxa"/>
          </w:tcPr>
          <w:p w:rsidR="00C93F3B" w:rsidRDefault="00C93F3B">
            <w:pPr>
              <w:spacing w:after="1" w:line="280" w:lineRule="atLeast"/>
              <w:jc w:val="center"/>
            </w:pPr>
            <w:r>
              <w:t>3</w:t>
            </w:r>
          </w:p>
        </w:tc>
        <w:tc>
          <w:tcPr>
            <w:tcW w:w="1361" w:type="dxa"/>
          </w:tcPr>
          <w:p w:rsidR="00C93F3B" w:rsidRDefault="00C93F3B">
            <w:pPr>
              <w:spacing w:after="1" w:line="280" w:lineRule="atLeast"/>
              <w:jc w:val="center"/>
            </w:pPr>
            <w:r>
              <w:t>4</w:t>
            </w:r>
          </w:p>
        </w:tc>
        <w:tc>
          <w:tcPr>
            <w:tcW w:w="2640" w:type="dxa"/>
          </w:tcPr>
          <w:p w:rsidR="00C93F3B" w:rsidRDefault="00C93F3B">
            <w:pPr>
              <w:spacing w:after="1" w:line="280" w:lineRule="atLeast"/>
              <w:jc w:val="center"/>
            </w:pPr>
            <w:r>
              <w:t>5</w:t>
            </w:r>
          </w:p>
        </w:tc>
      </w:tr>
      <w:tr w:rsidR="00C93F3B">
        <w:tc>
          <w:tcPr>
            <w:tcW w:w="1701" w:type="dxa"/>
          </w:tcPr>
          <w:p w:rsidR="00C93F3B" w:rsidRDefault="00C93F3B">
            <w:pPr>
              <w:spacing w:after="1" w:line="280" w:lineRule="atLeast"/>
              <w:jc w:val="center"/>
            </w:pPr>
            <w:r>
              <w:t>1</w:t>
            </w:r>
          </w:p>
        </w:tc>
        <w:tc>
          <w:tcPr>
            <w:tcW w:w="1417" w:type="dxa"/>
          </w:tcPr>
          <w:p w:rsidR="00C93F3B" w:rsidRDefault="00C93F3B">
            <w:pPr>
              <w:spacing w:after="1" w:line="280" w:lineRule="atLeast"/>
            </w:pPr>
          </w:p>
        </w:tc>
        <w:tc>
          <w:tcPr>
            <w:tcW w:w="1587" w:type="dxa"/>
          </w:tcPr>
          <w:p w:rsidR="00C93F3B" w:rsidRDefault="00C93F3B">
            <w:pPr>
              <w:spacing w:after="1" w:line="280" w:lineRule="atLeast"/>
            </w:pPr>
          </w:p>
        </w:tc>
        <w:tc>
          <w:tcPr>
            <w:tcW w:w="1361" w:type="dxa"/>
          </w:tcPr>
          <w:p w:rsidR="00C93F3B" w:rsidRDefault="00C93F3B">
            <w:pPr>
              <w:spacing w:after="1" w:line="280" w:lineRule="atLeast"/>
            </w:pPr>
          </w:p>
        </w:tc>
        <w:tc>
          <w:tcPr>
            <w:tcW w:w="2640" w:type="dxa"/>
          </w:tcPr>
          <w:p w:rsidR="00C93F3B" w:rsidRDefault="00C93F3B">
            <w:pPr>
              <w:spacing w:after="1" w:line="280" w:lineRule="atLeast"/>
            </w:pPr>
          </w:p>
        </w:tc>
      </w:tr>
      <w:tr w:rsidR="00C93F3B">
        <w:tc>
          <w:tcPr>
            <w:tcW w:w="1701" w:type="dxa"/>
          </w:tcPr>
          <w:p w:rsidR="00C93F3B" w:rsidRDefault="00C93F3B">
            <w:pPr>
              <w:spacing w:after="1" w:line="280" w:lineRule="atLeast"/>
              <w:jc w:val="center"/>
            </w:pPr>
            <w:r>
              <w:t>2</w:t>
            </w:r>
          </w:p>
        </w:tc>
        <w:tc>
          <w:tcPr>
            <w:tcW w:w="1417" w:type="dxa"/>
          </w:tcPr>
          <w:p w:rsidR="00C93F3B" w:rsidRDefault="00C93F3B">
            <w:pPr>
              <w:spacing w:after="1" w:line="280" w:lineRule="atLeast"/>
            </w:pPr>
          </w:p>
        </w:tc>
        <w:tc>
          <w:tcPr>
            <w:tcW w:w="1587" w:type="dxa"/>
          </w:tcPr>
          <w:p w:rsidR="00C93F3B" w:rsidRDefault="00C93F3B">
            <w:pPr>
              <w:spacing w:after="1" w:line="280" w:lineRule="atLeast"/>
            </w:pPr>
          </w:p>
        </w:tc>
        <w:tc>
          <w:tcPr>
            <w:tcW w:w="1361" w:type="dxa"/>
          </w:tcPr>
          <w:p w:rsidR="00C93F3B" w:rsidRDefault="00C93F3B">
            <w:pPr>
              <w:spacing w:after="1" w:line="280" w:lineRule="atLeast"/>
            </w:pPr>
          </w:p>
        </w:tc>
        <w:tc>
          <w:tcPr>
            <w:tcW w:w="2640" w:type="dxa"/>
          </w:tcPr>
          <w:p w:rsidR="00C93F3B" w:rsidRDefault="00C93F3B">
            <w:pPr>
              <w:spacing w:after="1" w:line="280" w:lineRule="atLeast"/>
            </w:pPr>
          </w:p>
        </w:tc>
      </w:tr>
      <w:tr w:rsidR="00C93F3B">
        <w:tc>
          <w:tcPr>
            <w:tcW w:w="1701" w:type="dxa"/>
          </w:tcPr>
          <w:p w:rsidR="00C93F3B" w:rsidRDefault="00C93F3B">
            <w:pPr>
              <w:spacing w:after="1" w:line="280" w:lineRule="atLeast"/>
              <w:jc w:val="center"/>
            </w:pPr>
            <w:r>
              <w:t>...</w:t>
            </w:r>
          </w:p>
        </w:tc>
        <w:tc>
          <w:tcPr>
            <w:tcW w:w="1417" w:type="dxa"/>
          </w:tcPr>
          <w:p w:rsidR="00C93F3B" w:rsidRDefault="00C93F3B">
            <w:pPr>
              <w:spacing w:after="1" w:line="280" w:lineRule="atLeast"/>
            </w:pPr>
          </w:p>
        </w:tc>
        <w:tc>
          <w:tcPr>
            <w:tcW w:w="1587" w:type="dxa"/>
          </w:tcPr>
          <w:p w:rsidR="00C93F3B" w:rsidRDefault="00C93F3B">
            <w:pPr>
              <w:spacing w:after="1" w:line="280" w:lineRule="atLeast"/>
            </w:pPr>
          </w:p>
        </w:tc>
        <w:tc>
          <w:tcPr>
            <w:tcW w:w="1361" w:type="dxa"/>
          </w:tcPr>
          <w:p w:rsidR="00C93F3B" w:rsidRDefault="00C93F3B">
            <w:pPr>
              <w:spacing w:after="1" w:line="280" w:lineRule="atLeast"/>
            </w:pPr>
          </w:p>
        </w:tc>
        <w:tc>
          <w:tcPr>
            <w:tcW w:w="2640" w:type="dxa"/>
          </w:tcPr>
          <w:p w:rsidR="00C93F3B" w:rsidRDefault="00C93F3B">
            <w:pPr>
              <w:spacing w:after="1" w:line="280" w:lineRule="atLeast"/>
            </w:pPr>
          </w:p>
        </w:tc>
      </w:tr>
      <w:tr w:rsidR="00C93F3B">
        <w:tc>
          <w:tcPr>
            <w:tcW w:w="1701" w:type="dxa"/>
          </w:tcPr>
          <w:p w:rsidR="00C93F3B" w:rsidRDefault="00C93F3B">
            <w:pPr>
              <w:spacing w:after="1" w:line="280" w:lineRule="atLeast"/>
              <w:jc w:val="center"/>
            </w:pPr>
            <w:r>
              <w:t>Итого</w:t>
            </w:r>
          </w:p>
        </w:tc>
        <w:tc>
          <w:tcPr>
            <w:tcW w:w="1417" w:type="dxa"/>
          </w:tcPr>
          <w:p w:rsidR="00C93F3B" w:rsidRDefault="00C93F3B">
            <w:pPr>
              <w:spacing w:after="1" w:line="280" w:lineRule="atLeast"/>
              <w:jc w:val="center"/>
            </w:pPr>
            <w:r>
              <w:t>x</w:t>
            </w:r>
          </w:p>
        </w:tc>
        <w:tc>
          <w:tcPr>
            <w:tcW w:w="1587" w:type="dxa"/>
          </w:tcPr>
          <w:p w:rsidR="00C93F3B" w:rsidRDefault="00C93F3B">
            <w:pPr>
              <w:spacing w:after="1" w:line="280" w:lineRule="atLeast"/>
              <w:jc w:val="center"/>
            </w:pPr>
            <w:r>
              <w:t>x</w:t>
            </w:r>
          </w:p>
        </w:tc>
        <w:tc>
          <w:tcPr>
            <w:tcW w:w="1361" w:type="dxa"/>
          </w:tcPr>
          <w:p w:rsidR="00C93F3B" w:rsidRDefault="00C93F3B">
            <w:pPr>
              <w:spacing w:after="1" w:line="280" w:lineRule="atLeast"/>
              <w:jc w:val="center"/>
            </w:pPr>
            <w:r>
              <w:t>x</w:t>
            </w:r>
          </w:p>
        </w:tc>
        <w:tc>
          <w:tcPr>
            <w:tcW w:w="2640" w:type="dxa"/>
          </w:tcPr>
          <w:p w:rsidR="00C93F3B" w:rsidRDefault="00C93F3B">
            <w:pPr>
              <w:spacing w:after="1" w:line="280" w:lineRule="atLeast"/>
            </w:pPr>
          </w:p>
        </w:tc>
      </w:tr>
    </w:tbl>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right"/>
        <w:outlineLvl w:val="1"/>
      </w:pPr>
      <w:r>
        <w:t>Приложение N 3</w:t>
      </w:r>
    </w:p>
    <w:p w:rsidR="00C93F3B" w:rsidRDefault="00C93F3B">
      <w:pPr>
        <w:spacing w:after="1" w:line="280" w:lineRule="atLeast"/>
        <w:jc w:val="right"/>
      </w:pPr>
      <w:r>
        <w:t>к Порядку</w:t>
      </w:r>
    </w:p>
    <w:p w:rsidR="00C93F3B" w:rsidRDefault="00C93F3B">
      <w:pPr>
        <w:spacing w:after="1" w:line="280" w:lineRule="atLeast"/>
        <w:jc w:val="both"/>
      </w:pPr>
    </w:p>
    <w:p w:rsidR="00C93F3B" w:rsidRDefault="00C93F3B">
      <w:pPr>
        <w:spacing w:after="1" w:line="280" w:lineRule="atLeast"/>
        <w:jc w:val="center"/>
      </w:pPr>
      <w:bookmarkStart w:id="4" w:name="P251"/>
      <w:bookmarkEnd w:id="4"/>
      <w:r>
        <w:t>РАСЧЕТ</w:t>
      </w:r>
    </w:p>
    <w:p w:rsidR="00C93F3B" w:rsidRDefault="00C93F3B">
      <w:pPr>
        <w:spacing w:after="1" w:line="280" w:lineRule="atLeast"/>
        <w:jc w:val="center"/>
      </w:pPr>
      <w:r>
        <w:t>СУММЫ НАЧИСЛЕННОЙ АМОРТИЗАЦИИ ОБОРУДОВАНИЯ</w:t>
      </w:r>
    </w:p>
    <w:p w:rsidR="00C93F3B" w:rsidRDefault="00C93F3B">
      <w:pPr>
        <w:spacing w:after="1" w:line="280" w:lineRule="atLeast"/>
        <w:jc w:val="center"/>
      </w:pPr>
      <w:r>
        <w:t>_________________________________________</w:t>
      </w:r>
    </w:p>
    <w:p w:rsidR="00C93F3B" w:rsidRDefault="00C93F3B">
      <w:pPr>
        <w:spacing w:after="1" w:line="280" w:lineRule="atLeast"/>
        <w:jc w:val="center"/>
      </w:pPr>
      <w:r>
        <w:t>(наименование услуги (работы))</w:t>
      </w:r>
    </w:p>
    <w:p w:rsidR="00C93F3B" w:rsidRDefault="00C93F3B">
      <w:pPr>
        <w:spacing w:after="1" w:line="280" w:lineRule="atLeast"/>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4"/>
        <w:gridCol w:w="1020"/>
        <w:gridCol w:w="1134"/>
        <w:gridCol w:w="1757"/>
        <w:gridCol w:w="1814"/>
      </w:tblGrid>
      <w:tr w:rsidR="00C93F3B">
        <w:tc>
          <w:tcPr>
            <w:tcW w:w="1701" w:type="dxa"/>
          </w:tcPr>
          <w:p w:rsidR="00C93F3B" w:rsidRDefault="00C93F3B">
            <w:pPr>
              <w:spacing w:after="1" w:line="280" w:lineRule="atLeast"/>
              <w:jc w:val="center"/>
            </w:pPr>
            <w:r>
              <w:t>Наименование оборудования</w:t>
            </w:r>
          </w:p>
        </w:tc>
        <w:tc>
          <w:tcPr>
            <w:tcW w:w="1304" w:type="dxa"/>
          </w:tcPr>
          <w:p w:rsidR="00C93F3B" w:rsidRDefault="00C93F3B">
            <w:pPr>
              <w:spacing w:after="1" w:line="280" w:lineRule="atLeast"/>
              <w:jc w:val="center"/>
            </w:pPr>
            <w:r>
              <w:t>Балансовая стоимость</w:t>
            </w:r>
          </w:p>
        </w:tc>
        <w:tc>
          <w:tcPr>
            <w:tcW w:w="1020" w:type="dxa"/>
          </w:tcPr>
          <w:p w:rsidR="00C93F3B" w:rsidRDefault="00C93F3B">
            <w:pPr>
              <w:spacing w:after="1" w:line="280" w:lineRule="atLeast"/>
              <w:jc w:val="center"/>
            </w:pPr>
            <w:r>
              <w:t>Годовая норма износа (%)</w:t>
            </w:r>
          </w:p>
        </w:tc>
        <w:tc>
          <w:tcPr>
            <w:tcW w:w="1134" w:type="dxa"/>
          </w:tcPr>
          <w:p w:rsidR="00C93F3B" w:rsidRDefault="00C93F3B">
            <w:pPr>
              <w:spacing w:after="1" w:line="280" w:lineRule="atLeast"/>
              <w:jc w:val="center"/>
            </w:pPr>
            <w:r>
              <w:t>Годовая норма времени работы оборудования (час.)</w:t>
            </w:r>
          </w:p>
        </w:tc>
        <w:tc>
          <w:tcPr>
            <w:tcW w:w="1757" w:type="dxa"/>
          </w:tcPr>
          <w:p w:rsidR="00C93F3B" w:rsidRDefault="00C93F3B">
            <w:pPr>
              <w:spacing w:after="1" w:line="280" w:lineRule="atLeast"/>
              <w:jc w:val="center"/>
            </w:pPr>
            <w:r>
              <w:t>Время работы оборудования в процессе оказания платной услуги (час.)</w:t>
            </w:r>
          </w:p>
        </w:tc>
        <w:tc>
          <w:tcPr>
            <w:tcW w:w="1814" w:type="dxa"/>
          </w:tcPr>
          <w:p w:rsidR="00C93F3B" w:rsidRDefault="00C93F3B">
            <w:pPr>
              <w:spacing w:after="1" w:line="280" w:lineRule="atLeast"/>
              <w:jc w:val="center"/>
            </w:pPr>
            <w:r>
              <w:t>Сумма начисленной амортизации (6) = (2) x (3) x (4) / (5)</w:t>
            </w:r>
          </w:p>
        </w:tc>
      </w:tr>
      <w:tr w:rsidR="00C93F3B">
        <w:tc>
          <w:tcPr>
            <w:tcW w:w="1701" w:type="dxa"/>
          </w:tcPr>
          <w:p w:rsidR="00C93F3B" w:rsidRDefault="00C93F3B">
            <w:pPr>
              <w:spacing w:after="1" w:line="280" w:lineRule="atLeast"/>
              <w:jc w:val="center"/>
            </w:pPr>
            <w:r>
              <w:t>1</w:t>
            </w:r>
          </w:p>
        </w:tc>
        <w:tc>
          <w:tcPr>
            <w:tcW w:w="1304" w:type="dxa"/>
          </w:tcPr>
          <w:p w:rsidR="00C93F3B" w:rsidRDefault="00C93F3B">
            <w:pPr>
              <w:spacing w:after="1" w:line="280" w:lineRule="atLeast"/>
              <w:jc w:val="center"/>
            </w:pPr>
            <w:r>
              <w:t>2</w:t>
            </w:r>
          </w:p>
        </w:tc>
        <w:tc>
          <w:tcPr>
            <w:tcW w:w="1020" w:type="dxa"/>
          </w:tcPr>
          <w:p w:rsidR="00C93F3B" w:rsidRDefault="00C93F3B">
            <w:pPr>
              <w:spacing w:after="1" w:line="280" w:lineRule="atLeast"/>
              <w:jc w:val="center"/>
            </w:pPr>
            <w:r>
              <w:t>3</w:t>
            </w:r>
          </w:p>
        </w:tc>
        <w:tc>
          <w:tcPr>
            <w:tcW w:w="1134" w:type="dxa"/>
          </w:tcPr>
          <w:p w:rsidR="00C93F3B" w:rsidRDefault="00C93F3B">
            <w:pPr>
              <w:spacing w:after="1" w:line="280" w:lineRule="atLeast"/>
              <w:jc w:val="center"/>
            </w:pPr>
            <w:r>
              <w:t>4</w:t>
            </w:r>
          </w:p>
        </w:tc>
        <w:tc>
          <w:tcPr>
            <w:tcW w:w="1757" w:type="dxa"/>
          </w:tcPr>
          <w:p w:rsidR="00C93F3B" w:rsidRDefault="00C93F3B">
            <w:pPr>
              <w:spacing w:after="1" w:line="280" w:lineRule="atLeast"/>
              <w:jc w:val="center"/>
            </w:pPr>
            <w:r>
              <w:t>5</w:t>
            </w:r>
          </w:p>
        </w:tc>
        <w:tc>
          <w:tcPr>
            <w:tcW w:w="1814" w:type="dxa"/>
          </w:tcPr>
          <w:p w:rsidR="00C93F3B" w:rsidRDefault="00C93F3B">
            <w:pPr>
              <w:spacing w:after="1" w:line="280" w:lineRule="atLeast"/>
              <w:jc w:val="center"/>
            </w:pPr>
            <w:r>
              <w:t>6</w:t>
            </w:r>
          </w:p>
        </w:tc>
      </w:tr>
      <w:tr w:rsidR="00C93F3B">
        <w:tc>
          <w:tcPr>
            <w:tcW w:w="1701" w:type="dxa"/>
          </w:tcPr>
          <w:p w:rsidR="00C93F3B" w:rsidRDefault="00C93F3B">
            <w:pPr>
              <w:spacing w:after="1" w:line="280" w:lineRule="atLeast"/>
              <w:jc w:val="center"/>
            </w:pPr>
            <w:r>
              <w:t>1</w:t>
            </w:r>
          </w:p>
        </w:tc>
        <w:tc>
          <w:tcPr>
            <w:tcW w:w="1304" w:type="dxa"/>
          </w:tcPr>
          <w:p w:rsidR="00C93F3B" w:rsidRDefault="00C93F3B">
            <w:pPr>
              <w:spacing w:after="1" w:line="280" w:lineRule="atLeast"/>
            </w:pPr>
          </w:p>
        </w:tc>
        <w:tc>
          <w:tcPr>
            <w:tcW w:w="1020" w:type="dxa"/>
          </w:tcPr>
          <w:p w:rsidR="00C93F3B" w:rsidRDefault="00C93F3B">
            <w:pPr>
              <w:spacing w:after="1" w:line="280" w:lineRule="atLeast"/>
            </w:pPr>
          </w:p>
        </w:tc>
        <w:tc>
          <w:tcPr>
            <w:tcW w:w="1134" w:type="dxa"/>
          </w:tcPr>
          <w:p w:rsidR="00C93F3B" w:rsidRDefault="00C93F3B">
            <w:pPr>
              <w:spacing w:after="1" w:line="280" w:lineRule="atLeast"/>
            </w:pPr>
          </w:p>
        </w:tc>
        <w:tc>
          <w:tcPr>
            <w:tcW w:w="1757" w:type="dxa"/>
          </w:tcPr>
          <w:p w:rsidR="00C93F3B" w:rsidRDefault="00C93F3B">
            <w:pPr>
              <w:spacing w:after="1" w:line="280" w:lineRule="atLeast"/>
            </w:pPr>
          </w:p>
        </w:tc>
        <w:tc>
          <w:tcPr>
            <w:tcW w:w="1814" w:type="dxa"/>
          </w:tcPr>
          <w:p w:rsidR="00C93F3B" w:rsidRDefault="00C93F3B">
            <w:pPr>
              <w:spacing w:after="1" w:line="280" w:lineRule="atLeast"/>
            </w:pPr>
          </w:p>
        </w:tc>
      </w:tr>
      <w:tr w:rsidR="00C93F3B">
        <w:tc>
          <w:tcPr>
            <w:tcW w:w="1701" w:type="dxa"/>
          </w:tcPr>
          <w:p w:rsidR="00C93F3B" w:rsidRDefault="00C93F3B">
            <w:pPr>
              <w:spacing w:after="1" w:line="280" w:lineRule="atLeast"/>
              <w:jc w:val="center"/>
            </w:pPr>
            <w:r>
              <w:t>2</w:t>
            </w:r>
          </w:p>
        </w:tc>
        <w:tc>
          <w:tcPr>
            <w:tcW w:w="1304" w:type="dxa"/>
          </w:tcPr>
          <w:p w:rsidR="00C93F3B" w:rsidRDefault="00C93F3B">
            <w:pPr>
              <w:spacing w:after="1" w:line="280" w:lineRule="atLeast"/>
            </w:pPr>
          </w:p>
        </w:tc>
        <w:tc>
          <w:tcPr>
            <w:tcW w:w="1020" w:type="dxa"/>
          </w:tcPr>
          <w:p w:rsidR="00C93F3B" w:rsidRDefault="00C93F3B">
            <w:pPr>
              <w:spacing w:after="1" w:line="280" w:lineRule="atLeast"/>
            </w:pPr>
          </w:p>
        </w:tc>
        <w:tc>
          <w:tcPr>
            <w:tcW w:w="1134" w:type="dxa"/>
          </w:tcPr>
          <w:p w:rsidR="00C93F3B" w:rsidRDefault="00C93F3B">
            <w:pPr>
              <w:spacing w:after="1" w:line="280" w:lineRule="atLeast"/>
            </w:pPr>
          </w:p>
        </w:tc>
        <w:tc>
          <w:tcPr>
            <w:tcW w:w="1757" w:type="dxa"/>
          </w:tcPr>
          <w:p w:rsidR="00C93F3B" w:rsidRDefault="00C93F3B">
            <w:pPr>
              <w:spacing w:after="1" w:line="280" w:lineRule="atLeast"/>
            </w:pPr>
          </w:p>
        </w:tc>
        <w:tc>
          <w:tcPr>
            <w:tcW w:w="1814" w:type="dxa"/>
          </w:tcPr>
          <w:p w:rsidR="00C93F3B" w:rsidRDefault="00C93F3B">
            <w:pPr>
              <w:spacing w:after="1" w:line="280" w:lineRule="atLeast"/>
            </w:pPr>
          </w:p>
        </w:tc>
      </w:tr>
      <w:tr w:rsidR="00C93F3B">
        <w:tc>
          <w:tcPr>
            <w:tcW w:w="1701" w:type="dxa"/>
          </w:tcPr>
          <w:p w:rsidR="00C93F3B" w:rsidRDefault="00C93F3B">
            <w:pPr>
              <w:spacing w:after="1" w:line="280" w:lineRule="atLeast"/>
              <w:jc w:val="center"/>
            </w:pPr>
            <w:r>
              <w:t>...</w:t>
            </w:r>
          </w:p>
        </w:tc>
        <w:tc>
          <w:tcPr>
            <w:tcW w:w="1304" w:type="dxa"/>
          </w:tcPr>
          <w:p w:rsidR="00C93F3B" w:rsidRDefault="00C93F3B">
            <w:pPr>
              <w:spacing w:after="1" w:line="280" w:lineRule="atLeast"/>
            </w:pPr>
          </w:p>
        </w:tc>
        <w:tc>
          <w:tcPr>
            <w:tcW w:w="1020" w:type="dxa"/>
          </w:tcPr>
          <w:p w:rsidR="00C93F3B" w:rsidRDefault="00C93F3B">
            <w:pPr>
              <w:spacing w:after="1" w:line="280" w:lineRule="atLeast"/>
            </w:pPr>
          </w:p>
        </w:tc>
        <w:tc>
          <w:tcPr>
            <w:tcW w:w="1134" w:type="dxa"/>
          </w:tcPr>
          <w:p w:rsidR="00C93F3B" w:rsidRDefault="00C93F3B">
            <w:pPr>
              <w:spacing w:after="1" w:line="280" w:lineRule="atLeast"/>
            </w:pPr>
          </w:p>
        </w:tc>
        <w:tc>
          <w:tcPr>
            <w:tcW w:w="1757" w:type="dxa"/>
          </w:tcPr>
          <w:p w:rsidR="00C93F3B" w:rsidRDefault="00C93F3B">
            <w:pPr>
              <w:spacing w:after="1" w:line="280" w:lineRule="atLeast"/>
            </w:pPr>
          </w:p>
        </w:tc>
        <w:tc>
          <w:tcPr>
            <w:tcW w:w="1814" w:type="dxa"/>
          </w:tcPr>
          <w:p w:rsidR="00C93F3B" w:rsidRDefault="00C93F3B">
            <w:pPr>
              <w:spacing w:after="1" w:line="280" w:lineRule="atLeast"/>
            </w:pPr>
          </w:p>
        </w:tc>
      </w:tr>
      <w:tr w:rsidR="00C93F3B">
        <w:tc>
          <w:tcPr>
            <w:tcW w:w="1701" w:type="dxa"/>
          </w:tcPr>
          <w:p w:rsidR="00C93F3B" w:rsidRDefault="00C93F3B">
            <w:pPr>
              <w:spacing w:after="1" w:line="280" w:lineRule="atLeast"/>
              <w:jc w:val="center"/>
            </w:pPr>
            <w:r>
              <w:t>Итого</w:t>
            </w:r>
          </w:p>
        </w:tc>
        <w:tc>
          <w:tcPr>
            <w:tcW w:w="1304" w:type="dxa"/>
          </w:tcPr>
          <w:p w:rsidR="00C93F3B" w:rsidRDefault="00C93F3B">
            <w:pPr>
              <w:spacing w:after="1" w:line="280" w:lineRule="atLeast"/>
              <w:jc w:val="center"/>
            </w:pPr>
            <w:r>
              <w:t>x</w:t>
            </w:r>
          </w:p>
        </w:tc>
        <w:tc>
          <w:tcPr>
            <w:tcW w:w="1020" w:type="dxa"/>
          </w:tcPr>
          <w:p w:rsidR="00C93F3B" w:rsidRDefault="00C93F3B">
            <w:pPr>
              <w:spacing w:after="1" w:line="280" w:lineRule="atLeast"/>
              <w:jc w:val="center"/>
            </w:pPr>
            <w:r>
              <w:t>x</w:t>
            </w:r>
          </w:p>
        </w:tc>
        <w:tc>
          <w:tcPr>
            <w:tcW w:w="1134" w:type="dxa"/>
          </w:tcPr>
          <w:p w:rsidR="00C93F3B" w:rsidRDefault="00C93F3B">
            <w:pPr>
              <w:spacing w:after="1" w:line="280" w:lineRule="atLeast"/>
              <w:jc w:val="center"/>
            </w:pPr>
            <w:r>
              <w:t>x</w:t>
            </w:r>
          </w:p>
        </w:tc>
        <w:tc>
          <w:tcPr>
            <w:tcW w:w="1757" w:type="dxa"/>
          </w:tcPr>
          <w:p w:rsidR="00C93F3B" w:rsidRDefault="00C93F3B">
            <w:pPr>
              <w:spacing w:after="1" w:line="280" w:lineRule="atLeast"/>
              <w:jc w:val="center"/>
            </w:pPr>
            <w:r>
              <w:t>x</w:t>
            </w:r>
          </w:p>
        </w:tc>
        <w:tc>
          <w:tcPr>
            <w:tcW w:w="1814" w:type="dxa"/>
          </w:tcPr>
          <w:p w:rsidR="00C93F3B" w:rsidRDefault="00C93F3B">
            <w:pPr>
              <w:spacing w:after="1" w:line="280" w:lineRule="atLeast"/>
            </w:pPr>
          </w:p>
        </w:tc>
      </w:tr>
    </w:tbl>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right"/>
        <w:outlineLvl w:val="1"/>
      </w:pPr>
      <w:r>
        <w:t>Приложение N 4</w:t>
      </w:r>
    </w:p>
    <w:p w:rsidR="00C93F3B" w:rsidRDefault="00C93F3B">
      <w:pPr>
        <w:spacing w:after="1" w:line="280" w:lineRule="atLeast"/>
        <w:jc w:val="right"/>
      </w:pPr>
      <w:r>
        <w:t>к Порядку</w:t>
      </w:r>
    </w:p>
    <w:p w:rsidR="00C93F3B" w:rsidRDefault="00C93F3B">
      <w:pPr>
        <w:spacing w:after="1" w:line="280" w:lineRule="atLeast"/>
        <w:jc w:val="both"/>
      </w:pPr>
    </w:p>
    <w:p w:rsidR="00C93F3B" w:rsidRDefault="00C93F3B">
      <w:pPr>
        <w:spacing w:after="1" w:line="280" w:lineRule="atLeast"/>
        <w:jc w:val="center"/>
      </w:pPr>
      <w:bookmarkStart w:id="5" w:name="P300"/>
      <w:bookmarkEnd w:id="5"/>
      <w:r>
        <w:t>РАСЧЕТ</w:t>
      </w:r>
    </w:p>
    <w:p w:rsidR="00C93F3B" w:rsidRDefault="00C93F3B">
      <w:pPr>
        <w:spacing w:after="1" w:line="280" w:lineRule="atLeast"/>
        <w:jc w:val="center"/>
      </w:pPr>
      <w:r>
        <w:t>НАКЛАДНЫХ ЗАТРАТ</w:t>
      </w:r>
    </w:p>
    <w:p w:rsidR="00C93F3B" w:rsidRDefault="00C93F3B">
      <w:pPr>
        <w:spacing w:after="1" w:line="280" w:lineRule="atLeast"/>
        <w:jc w:val="center"/>
      </w:pPr>
      <w:r>
        <w:t>__________________________________</w:t>
      </w:r>
    </w:p>
    <w:p w:rsidR="00C93F3B" w:rsidRDefault="00C93F3B">
      <w:pPr>
        <w:spacing w:after="1" w:line="280" w:lineRule="atLeast"/>
        <w:jc w:val="center"/>
      </w:pPr>
      <w:r>
        <w:t>(наименование услуги (работы))</w:t>
      </w:r>
    </w:p>
    <w:p w:rsidR="00C93F3B" w:rsidRDefault="00C93F3B">
      <w:pPr>
        <w:spacing w:after="1" w:line="280" w:lineRule="atLeast"/>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4139"/>
        <w:gridCol w:w="3855"/>
      </w:tblGrid>
      <w:tr w:rsidR="00C93F3B">
        <w:tc>
          <w:tcPr>
            <w:tcW w:w="495" w:type="dxa"/>
          </w:tcPr>
          <w:p w:rsidR="00C93F3B" w:rsidRDefault="00C93F3B">
            <w:pPr>
              <w:spacing w:after="1" w:line="280" w:lineRule="atLeast"/>
              <w:jc w:val="center"/>
            </w:pPr>
            <w:r>
              <w:t>1.</w:t>
            </w:r>
          </w:p>
        </w:tc>
        <w:tc>
          <w:tcPr>
            <w:tcW w:w="4139" w:type="dxa"/>
          </w:tcPr>
          <w:p w:rsidR="00C93F3B" w:rsidRDefault="00C93F3B">
            <w:pPr>
              <w:spacing w:after="1" w:line="280" w:lineRule="atLeast"/>
            </w:pPr>
            <w:r>
              <w:t>Прогноз затрат на административно-управленческий персонал</w:t>
            </w:r>
          </w:p>
        </w:tc>
        <w:tc>
          <w:tcPr>
            <w:tcW w:w="3855"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2.</w:t>
            </w:r>
          </w:p>
        </w:tc>
        <w:tc>
          <w:tcPr>
            <w:tcW w:w="4139" w:type="dxa"/>
          </w:tcPr>
          <w:p w:rsidR="00C93F3B" w:rsidRDefault="00C93F3B">
            <w:pPr>
              <w:spacing w:after="1" w:line="280" w:lineRule="atLeast"/>
            </w:pPr>
            <w:r>
              <w:t>Прогноз затрат общехозяйственного назначения</w:t>
            </w:r>
          </w:p>
        </w:tc>
        <w:tc>
          <w:tcPr>
            <w:tcW w:w="3855"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3.</w:t>
            </w:r>
          </w:p>
        </w:tc>
        <w:tc>
          <w:tcPr>
            <w:tcW w:w="4139" w:type="dxa"/>
          </w:tcPr>
          <w:p w:rsidR="00C93F3B" w:rsidRDefault="00C93F3B">
            <w:pPr>
              <w:spacing w:after="1" w:line="280" w:lineRule="atLeast"/>
            </w:pPr>
            <w:r>
              <w:t>Прогноз суммы начисленной амортизации имущества общехозяйственного назначения</w:t>
            </w:r>
          </w:p>
        </w:tc>
        <w:tc>
          <w:tcPr>
            <w:tcW w:w="3855"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4.</w:t>
            </w:r>
          </w:p>
        </w:tc>
        <w:tc>
          <w:tcPr>
            <w:tcW w:w="4139" w:type="dxa"/>
          </w:tcPr>
          <w:p w:rsidR="00C93F3B" w:rsidRDefault="00C93F3B">
            <w:pPr>
              <w:spacing w:after="1" w:line="280" w:lineRule="atLeast"/>
            </w:pPr>
            <w:r>
              <w:t>Прогноз суммарного фонда оплаты труда основного персонала</w:t>
            </w:r>
          </w:p>
        </w:tc>
        <w:tc>
          <w:tcPr>
            <w:tcW w:w="3855"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5.</w:t>
            </w:r>
          </w:p>
        </w:tc>
        <w:tc>
          <w:tcPr>
            <w:tcW w:w="4139" w:type="dxa"/>
          </w:tcPr>
          <w:p w:rsidR="00C93F3B" w:rsidRDefault="00C93F3B">
            <w:pPr>
              <w:spacing w:after="1" w:line="280" w:lineRule="atLeast"/>
            </w:pPr>
            <w:r>
              <w:t>Коэффициент накладных затрат</w:t>
            </w:r>
          </w:p>
        </w:tc>
        <w:tc>
          <w:tcPr>
            <w:tcW w:w="3855" w:type="dxa"/>
          </w:tcPr>
          <w:p w:rsidR="00C93F3B" w:rsidRDefault="00C93F3B">
            <w:pPr>
              <w:spacing w:after="1" w:line="280" w:lineRule="atLeast"/>
            </w:pPr>
            <w:r>
              <w:t>(5) = {(1) + (2) + (3)} / (4)</w:t>
            </w:r>
          </w:p>
        </w:tc>
      </w:tr>
      <w:tr w:rsidR="00C93F3B">
        <w:tc>
          <w:tcPr>
            <w:tcW w:w="495" w:type="dxa"/>
          </w:tcPr>
          <w:p w:rsidR="00C93F3B" w:rsidRDefault="00C93F3B">
            <w:pPr>
              <w:spacing w:after="1" w:line="280" w:lineRule="atLeast"/>
              <w:jc w:val="center"/>
            </w:pPr>
            <w:r>
              <w:t>6.</w:t>
            </w:r>
          </w:p>
        </w:tc>
        <w:tc>
          <w:tcPr>
            <w:tcW w:w="4139" w:type="dxa"/>
          </w:tcPr>
          <w:p w:rsidR="00C93F3B" w:rsidRDefault="00C93F3B">
            <w:pPr>
              <w:spacing w:after="1" w:line="280" w:lineRule="atLeast"/>
            </w:pPr>
            <w:r>
              <w:t>Затраты на основной персонал, участвующий в оказании услуги (работы)</w:t>
            </w:r>
          </w:p>
        </w:tc>
        <w:tc>
          <w:tcPr>
            <w:tcW w:w="3855"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7.</w:t>
            </w:r>
          </w:p>
        </w:tc>
        <w:tc>
          <w:tcPr>
            <w:tcW w:w="4139" w:type="dxa"/>
          </w:tcPr>
          <w:p w:rsidR="00C93F3B" w:rsidRDefault="00C93F3B">
            <w:pPr>
              <w:spacing w:after="1" w:line="280" w:lineRule="atLeast"/>
            </w:pPr>
            <w:r>
              <w:t>Итого: накладные затраты</w:t>
            </w:r>
          </w:p>
        </w:tc>
        <w:tc>
          <w:tcPr>
            <w:tcW w:w="3855" w:type="dxa"/>
          </w:tcPr>
          <w:p w:rsidR="00C93F3B" w:rsidRDefault="00C93F3B">
            <w:pPr>
              <w:spacing w:after="1" w:line="280" w:lineRule="atLeast"/>
            </w:pPr>
            <w:r>
              <w:t>(7) = (5) x (6)</w:t>
            </w:r>
          </w:p>
        </w:tc>
      </w:tr>
    </w:tbl>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both"/>
      </w:pPr>
    </w:p>
    <w:p w:rsidR="00C93F3B" w:rsidRDefault="00C93F3B">
      <w:pPr>
        <w:spacing w:after="1" w:line="280" w:lineRule="atLeast"/>
        <w:jc w:val="right"/>
        <w:outlineLvl w:val="1"/>
      </w:pPr>
      <w:r>
        <w:t>Приложение N 5</w:t>
      </w:r>
    </w:p>
    <w:p w:rsidR="00C93F3B" w:rsidRDefault="00C93F3B">
      <w:pPr>
        <w:spacing w:after="1" w:line="280" w:lineRule="atLeast"/>
        <w:jc w:val="right"/>
      </w:pPr>
      <w:r>
        <w:t>к Порядку</w:t>
      </w:r>
    </w:p>
    <w:p w:rsidR="00C93F3B" w:rsidRDefault="00C93F3B">
      <w:pPr>
        <w:spacing w:after="1" w:line="280" w:lineRule="atLeast"/>
        <w:jc w:val="both"/>
      </w:pPr>
    </w:p>
    <w:p w:rsidR="00C93F3B" w:rsidRDefault="00C93F3B">
      <w:pPr>
        <w:spacing w:after="1" w:line="280" w:lineRule="atLeast"/>
        <w:jc w:val="center"/>
      </w:pPr>
      <w:bookmarkStart w:id="6" w:name="P334"/>
      <w:bookmarkEnd w:id="6"/>
      <w:r>
        <w:t>РАСЧЕТ</w:t>
      </w:r>
    </w:p>
    <w:p w:rsidR="00C93F3B" w:rsidRDefault="00C93F3B">
      <w:pPr>
        <w:spacing w:after="1" w:line="280" w:lineRule="atLeast"/>
        <w:jc w:val="center"/>
      </w:pPr>
      <w:r>
        <w:lastRenderedPageBreak/>
        <w:t>РАЗМЕРА ПЛАТЫ НА ОКАЗАНИЕ УСЛУГИ (РАБОТЫ)</w:t>
      </w:r>
    </w:p>
    <w:p w:rsidR="00C93F3B" w:rsidRDefault="00C93F3B">
      <w:pPr>
        <w:spacing w:after="1" w:line="280" w:lineRule="atLeast"/>
        <w:jc w:val="center"/>
      </w:pPr>
      <w:r>
        <w:t>_________________________________________</w:t>
      </w:r>
    </w:p>
    <w:p w:rsidR="00C93F3B" w:rsidRDefault="00C93F3B">
      <w:pPr>
        <w:spacing w:after="1" w:line="280" w:lineRule="atLeast"/>
        <w:jc w:val="center"/>
      </w:pPr>
      <w:r>
        <w:t>(наименование услуги (работы))</w:t>
      </w:r>
    </w:p>
    <w:p w:rsidR="00C93F3B" w:rsidRDefault="00C93F3B">
      <w:pPr>
        <w:spacing w:after="1" w:line="280" w:lineRule="atLeast"/>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6803"/>
        <w:gridCol w:w="1191"/>
      </w:tblGrid>
      <w:tr w:rsidR="00C93F3B">
        <w:tc>
          <w:tcPr>
            <w:tcW w:w="495" w:type="dxa"/>
          </w:tcPr>
          <w:p w:rsidR="00C93F3B" w:rsidRDefault="00C93F3B">
            <w:pPr>
              <w:spacing w:after="1" w:line="280" w:lineRule="atLeast"/>
            </w:pPr>
          </w:p>
        </w:tc>
        <w:tc>
          <w:tcPr>
            <w:tcW w:w="6803" w:type="dxa"/>
          </w:tcPr>
          <w:p w:rsidR="00C93F3B" w:rsidRDefault="00C93F3B">
            <w:pPr>
              <w:spacing w:after="1" w:line="280" w:lineRule="atLeast"/>
              <w:jc w:val="center"/>
            </w:pPr>
            <w:r>
              <w:t>Наименование статей затрат</w:t>
            </w:r>
          </w:p>
        </w:tc>
        <w:tc>
          <w:tcPr>
            <w:tcW w:w="1191" w:type="dxa"/>
          </w:tcPr>
          <w:p w:rsidR="00C93F3B" w:rsidRDefault="00C93F3B">
            <w:pPr>
              <w:spacing w:after="1" w:line="280" w:lineRule="atLeast"/>
              <w:jc w:val="center"/>
            </w:pPr>
            <w:r>
              <w:t>Сумма (руб.)</w:t>
            </w:r>
          </w:p>
        </w:tc>
      </w:tr>
      <w:tr w:rsidR="00C93F3B">
        <w:tc>
          <w:tcPr>
            <w:tcW w:w="495" w:type="dxa"/>
          </w:tcPr>
          <w:p w:rsidR="00C93F3B" w:rsidRDefault="00C93F3B">
            <w:pPr>
              <w:spacing w:after="1" w:line="280" w:lineRule="atLeast"/>
              <w:jc w:val="center"/>
            </w:pPr>
            <w:r>
              <w:t>1.</w:t>
            </w:r>
          </w:p>
        </w:tc>
        <w:tc>
          <w:tcPr>
            <w:tcW w:w="6803" w:type="dxa"/>
          </w:tcPr>
          <w:p w:rsidR="00C93F3B" w:rsidRDefault="00C93F3B">
            <w:pPr>
              <w:spacing w:after="1" w:line="280" w:lineRule="atLeast"/>
              <w:jc w:val="both"/>
            </w:pPr>
            <w:r>
              <w:t>Затраты на оплату труда основного персонала</w:t>
            </w:r>
          </w:p>
        </w:tc>
        <w:tc>
          <w:tcPr>
            <w:tcW w:w="1191"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2.</w:t>
            </w:r>
          </w:p>
        </w:tc>
        <w:tc>
          <w:tcPr>
            <w:tcW w:w="6803" w:type="dxa"/>
          </w:tcPr>
          <w:p w:rsidR="00C93F3B" w:rsidRDefault="00C93F3B">
            <w:pPr>
              <w:spacing w:after="1" w:line="280" w:lineRule="atLeast"/>
            </w:pPr>
            <w:r>
              <w:t>Затраты материальных запасов</w:t>
            </w:r>
          </w:p>
        </w:tc>
        <w:tc>
          <w:tcPr>
            <w:tcW w:w="1191"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3.</w:t>
            </w:r>
          </w:p>
        </w:tc>
        <w:tc>
          <w:tcPr>
            <w:tcW w:w="6803" w:type="dxa"/>
          </w:tcPr>
          <w:p w:rsidR="00C93F3B" w:rsidRDefault="00C93F3B">
            <w:pPr>
              <w:spacing w:after="1" w:line="280" w:lineRule="atLeast"/>
            </w:pPr>
            <w:r>
              <w:t>Сумма начисленной амортизации оборудования, используемого при оказании услуги (работы)</w:t>
            </w:r>
          </w:p>
        </w:tc>
        <w:tc>
          <w:tcPr>
            <w:tcW w:w="1191"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4.</w:t>
            </w:r>
          </w:p>
        </w:tc>
        <w:tc>
          <w:tcPr>
            <w:tcW w:w="6803" w:type="dxa"/>
          </w:tcPr>
          <w:p w:rsidR="00C93F3B" w:rsidRDefault="00C93F3B">
            <w:pPr>
              <w:spacing w:after="1" w:line="280" w:lineRule="atLeast"/>
            </w:pPr>
            <w:r>
              <w:t>Накладные затраты, относимые на услугу (работу)</w:t>
            </w:r>
          </w:p>
        </w:tc>
        <w:tc>
          <w:tcPr>
            <w:tcW w:w="1191"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5.</w:t>
            </w:r>
          </w:p>
        </w:tc>
        <w:tc>
          <w:tcPr>
            <w:tcW w:w="6803" w:type="dxa"/>
          </w:tcPr>
          <w:p w:rsidR="00C93F3B" w:rsidRDefault="00C93F3B">
            <w:pPr>
              <w:spacing w:after="1" w:line="280" w:lineRule="atLeast"/>
            </w:pPr>
            <w:r>
              <w:t>Итого затрат</w:t>
            </w:r>
          </w:p>
        </w:tc>
        <w:tc>
          <w:tcPr>
            <w:tcW w:w="1191" w:type="dxa"/>
          </w:tcPr>
          <w:p w:rsidR="00C93F3B" w:rsidRDefault="00C93F3B">
            <w:pPr>
              <w:spacing w:after="1" w:line="280" w:lineRule="atLeast"/>
            </w:pPr>
          </w:p>
        </w:tc>
      </w:tr>
      <w:tr w:rsidR="00C93F3B">
        <w:tc>
          <w:tcPr>
            <w:tcW w:w="495" w:type="dxa"/>
          </w:tcPr>
          <w:p w:rsidR="00C93F3B" w:rsidRDefault="00C93F3B">
            <w:pPr>
              <w:spacing w:after="1" w:line="280" w:lineRule="atLeast"/>
              <w:jc w:val="center"/>
            </w:pPr>
            <w:r>
              <w:t>6.</w:t>
            </w:r>
          </w:p>
        </w:tc>
        <w:tc>
          <w:tcPr>
            <w:tcW w:w="6803" w:type="dxa"/>
          </w:tcPr>
          <w:p w:rsidR="00C93F3B" w:rsidRDefault="00C93F3B">
            <w:pPr>
              <w:spacing w:after="1" w:line="280" w:lineRule="atLeast"/>
            </w:pPr>
            <w:r>
              <w:t>Размер платы за услугу (работу)</w:t>
            </w:r>
          </w:p>
        </w:tc>
        <w:tc>
          <w:tcPr>
            <w:tcW w:w="1191" w:type="dxa"/>
          </w:tcPr>
          <w:p w:rsidR="00C93F3B" w:rsidRDefault="00C93F3B">
            <w:pPr>
              <w:spacing w:after="1" w:line="280" w:lineRule="atLeast"/>
            </w:pPr>
          </w:p>
        </w:tc>
      </w:tr>
    </w:tbl>
    <w:p w:rsidR="00C93F3B" w:rsidRDefault="00C93F3B">
      <w:pPr>
        <w:spacing w:after="1" w:line="280" w:lineRule="atLeast"/>
        <w:jc w:val="both"/>
      </w:pPr>
    </w:p>
    <w:p w:rsidR="00C93F3B" w:rsidRDefault="00C93F3B">
      <w:pPr>
        <w:spacing w:after="1" w:line="280" w:lineRule="atLeast"/>
        <w:jc w:val="both"/>
      </w:pPr>
    </w:p>
    <w:p w:rsidR="00C93F3B" w:rsidRDefault="00C93F3B">
      <w:pPr>
        <w:pBdr>
          <w:top w:val="single" w:sz="6" w:space="0" w:color="auto"/>
        </w:pBdr>
        <w:spacing w:before="100" w:after="100"/>
        <w:jc w:val="both"/>
        <w:rPr>
          <w:sz w:val="2"/>
          <w:szCs w:val="2"/>
        </w:rPr>
      </w:pPr>
    </w:p>
    <w:p w:rsidR="0025620A" w:rsidRPr="00C93F3B" w:rsidRDefault="0025620A" w:rsidP="00C93F3B"/>
    <w:sectPr w:rsidR="0025620A" w:rsidRPr="00C93F3B" w:rsidSect="00E673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B"/>
    <w:rsid w:val="001D779C"/>
    <w:rsid w:val="0025620A"/>
    <w:rsid w:val="00434334"/>
    <w:rsid w:val="0043600B"/>
    <w:rsid w:val="00C93F3B"/>
    <w:rsid w:val="00E21C41"/>
    <w:rsid w:val="00F2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C81E2-816E-4B50-9B15-55B017F3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E4B"/>
    <w:pPr>
      <w:widowControl w:val="0"/>
      <w:autoSpaceDE w:val="0"/>
      <w:autoSpaceDN w:val="0"/>
      <w:ind w:firstLine="0"/>
    </w:pPr>
    <w:rPr>
      <w:rFonts w:eastAsia="Times New Roman"/>
      <w:szCs w:val="20"/>
      <w:lang w:eastAsia="ru-RU"/>
    </w:rPr>
  </w:style>
  <w:style w:type="paragraph" w:customStyle="1" w:styleId="ConsPlusNonformat">
    <w:name w:val="ConsPlusNonformat"/>
    <w:rsid w:val="00F27E4B"/>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F27E4B"/>
    <w:pPr>
      <w:widowControl w:val="0"/>
      <w:autoSpaceDE w:val="0"/>
      <w:autoSpaceDN w:val="0"/>
      <w:ind w:firstLine="0"/>
    </w:pPr>
    <w:rPr>
      <w:rFonts w:eastAsia="Times New Roman"/>
      <w:b/>
      <w:szCs w:val="20"/>
      <w:lang w:eastAsia="ru-RU"/>
    </w:rPr>
  </w:style>
  <w:style w:type="paragraph" w:customStyle="1" w:styleId="ConsPlusTitlePage">
    <w:name w:val="ConsPlusTitlePage"/>
    <w:rsid w:val="00F27E4B"/>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C2B0B1A825816A14BAC47848E18A341499602E14DD60099CABDF3227DF4A9437CA5C8D15CsFy4O" TargetMode="External"/><Relationship Id="rId4" Type="http://schemas.openxmlformats.org/officeDocument/2006/relationships/hyperlink" Target="consultantplus://offline/ref=7C2B0B1A825816A14BAC47848E18A341499606E445D30099CABDF3227DF4A9437CA5C8D25EF1966As6y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2018-04-17T14:50:00Z</dcterms:created>
  <dcterms:modified xsi:type="dcterms:W3CDTF">2018-04-17T14:50:00Z</dcterms:modified>
</cp:coreProperties>
</file>